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0D28" w14:textId="0277F699" w:rsidR="0007794F" w:rsidRPr="00B0401D" w:rsidRDefault="00912CEA" w:rsidP="00EB16AF">
      <w:pPr>
        <w:spacing w:line="320" w:lineRule="atLeast"/>
        <w:jc w:val="both"/>
        <w:rPr>
          <w:rFonts w:ascii="Arial" w:hAnsi="Arial" w:cs="Arial"/>
          <w:b/>
          <w:bCs/>
        </w:rPr>
      </w:pPr>
      <w:r>
        <w:rPr>
          <w:rFonts w:ascii="Arial" w:hAnsi="Arial" w:cs="Arial"/>
          <w:b/>
          <w:bCs/>
          <w:noProof/>
          <w:color w:val="2B579A"/>
          <w:shd w:val="clear" w:color="auto" w:fill="E6E6E6"/>
        </w:rPr>
        <w:drawing>
          <wp:anchor distT="0" distB="0" distL="114300" distR="114300" simplePos="0" relativeHeight="251657216" behindDoc="1" locked="0" layoutInCell="1" allowOverlap="1" wp14:anchorId="2AEA0CC1" wp14:editId="4D117D7A">
            <wp:simplePos x="0" y="0"/>
            <wp:positionH relativeFrom="margin">
              <wp:align>left</wp:align>
            </wp:positionH>
            <wp:positionV relativeFrom="paragraph">
              <wp:posOffset>0</wp:posOffset>
            </wp:positionV>
            <wp:extent cx="984250" cy="220251"/>
            <wp:effectExtent l="0" t="0" r="6350" b="8890"/>
            <wp:wrapTight wrapText="bothSides">
              <wp:wrapPolygon edited="0">
                <wp:start x="0" y="0"/>
                <wp:lineTo x="0" y="20601"/>
                <wp:lineTo x="21321" y="20601"/>
                <wp:lineTo x="21321" y="0"/>
                <wp:lineTo x="0" y="0"/>
              </wp:wrapPolygon>
            </wp:wrapTight>
            <wp:docPr id="5860122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12250" name="Obrázek 5860122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4250" cy="220251"/>
                    </a:xfrm>
                    <a:prstGeom prst="rect">
                      <a:avLst/>
                    </a:prstGeom>
                  </pic:spPr>
                </pic:pic>
              </a:graphicData>
            </a:graphic>
          </wp:anchor>
        </w:drawing>
      </w:r>
    </w:p>
    <w:p w14:paraId="31DDCDDF" w14:textId="784F117C" w:rsidR="00EB16AF" w:rsidRPr="00B0401D" w:rsidRDefault="3A291C12" w:rsidP="235C0ED5">
      <w:pPr>
        <w:spacing w:line="320" w:lineRule="atLeast"/>
        <w:rPr>
          <w:rFonts w:ascii="Arial" w:hAnsi="Arial" w:cs="Arial"/>
          <w:b/>
          <w:bCs/>
          <w:sz w:val="24"/>
          <w:szCs w:val="24"/>
        </w:rPr>
      </w:pPr>
      <w:r w:rsidRPr="235C0ED5">
        <w:rPr>
          <w:rFonts w:ascii="Arial" w:hAnsi="Arial" w:cs="Arial"/>
          <w:b/>
          <w:bCs/>
          <w:sz w:val="24"/>
          <w:szCs w:val="24"/>
        </w:rPr>
        <w:t xml:space="preserve">TISKOVÁ ZPRÁVA     </w:t>
      </w:r>
      <w:r w:rsidR="00887DD7" w:rsidRPr="235C0ED5">
        <w:rPr>
          <w:rFonts w:ascii="Arial" w:hAnsi="Arial" w:cs="Arial"/>
          <w:b/>
          <w:bCs/>
          <w:sz w:val="24"/>
          <w:szCs w:val="24"/>
        </w:rPr>
        <w:t xml:space="preserve">  </w:t>
      </w:r>
      <w:r w:rsidRPr="235C0ED5">
        <w:rPr>
          <w:rFonts w:ascii="Arial" w:hAnsi="Arial" w:cs="Arial"/>
          <w:b/>
          <w:bCs/>
          <w:sz w:val="24"/>
          <w:szCs w:val="24"/>
        </w:rPr>
        <w:t xml:space="preserve">                                                           </w:t>
      </w:r>
      <w:r w:rsidR="4300675A" w:rsidRPr="235C0ED5">
        <w:rPr>
          <w:rFonts w:ascii="Arial" w:hAnsi="Arial" w:cs="Arial"/>
          <w:b/>
          <w:bCs/>
          <w:sz w:val="24"/>
          <w:szCs w:val="24"/>
        </w:rPr>
        <w:t xml:space="preserve"> </w:t>
      </w:r>
      <w:r w:rsidR="00944C6A" w:rsidRPr="235C0ED5">
        <w:rPr>
          <w:rFonts w:ascii="Arial" w:hAnsi="Arial" w:cs="Arial"/>
          <w:b/>
          <w:bCs/>
          <w:sz w:val="24"/>
          <w:szCs w:val="24"/>
        </w:rPr>
        <w:t xml:space="preserve"> </w:t>
      </w:r>
      <w:r w:rsidR="00912CEA" w:rsidRPr="235C0ED5">
        <w:rPr>
          <w:rFonts w:ascii="Arial" w:hAnsi="Arial" w:cs="Arial"/>
          <w:b/>
          <w:bCs/>
          <w:sz w:val="24"/>
          <w:szCs w:val="24"/>
        </w:rPr>
        <w:t xml:space="preserve"> </w:t>
      </w:r>
      <w:r w:rsidR="00E13821" w:rsidRPr="235C0ED5">
        <w:rPr>
          <w:rFonts w:ascii="Arial" w:hAnsi="Arial" w:cs="Arial"/>
          <w:b/>
          <w:bCs/>
          <w:sz w:val="24"/>
          <w:szCs w:val="24"/>
        </w:rPr>
        <w:t xml:space="preserve">    </w:t>
      </w:r>
      <w:r w:rsidR="00061BDC">
        <w:rPr>
          <w:rFonts w:ascii="Arial" w:hAnsi="Arial" w:cs="Arial"/>
          <w:b/>
          <w:bCs/>
          <w:color w:val="000000" w:themeColor="text1"/>
          <w:sz w:val="24"/>
          <w:szCs w:val="24"/>
        </w:rPr>
        <w:t>2</w:t>
      </w:r>
      <w:r w:rsidR="00FF15C0">
        <w:rPr>
          <w:rFonts w:ascii="Arial" w:hAnsi="Arial" w:cs="Arial"/>
          <w:b/>
          <w:bCs/>
          <w:color w:val="000000" w:themeColor="text1"/>
          <w:sz w:val="24"/>
          <w:szCs w:val="24"/>
        </w:rPr>
        <w:t>9</w:t>
      </w:r>
      <w:r w:rsidR="00912CEA" w:rsidRPr="235C0ED5">
        <w:rPr>
          <w:rFonts w:ascii="Arial" w:hAnsi="Arial" w:cs="Arial"/>
          <w:b/>
          <w:bCs/>
          <w:color w:val="000000" w:themeColor="text1"/>
          <w:sz w:val="24"/>
          <w:szCs w:val="24"/>
        </w:rPr>
        <w:t>.</w:t>
      </w:r>
      <w:r w:rsidRPr="235C0ED5">
        <w:rPr>
          <w:rFonts w:ascii="Arial" w:hAnsi="Arial" w:cs="Arial"/>
          <w:b/>
          <w:bCs/>
          <w:color w:val="000000" w:themeColor="text1"/>
          <w:sz w:val="24"/>
          <w:szCs w:val="24"/>
        </w:rPr>
        <w:t xml:space="preserve"> </w:t>
      </w:r>
      <w:r w:rsidR="00061BDC">
        <w:rPr>
          <w:rFonts w:ascii="Arial" w:hAnsi="Arial" w:cs="Arial"/>
          <w:b/>
          <w:bCs/>
          <w:color w:val="000000" w:themeColor="text1"/>
          <w:sz w:val="24"/>
          <w:szCs w:val="24"/>
        </w:rPr>
        <w:t>července</w:t>
      </w:r>
      <w:r w:rsidR="006B2BF3" w:rsidRPr="235C0ED5">
        <w:rPr>
          <w:rFonts w:ascii="Arial" w:hAnsi="Arial" w:cs="Arial"/>
          <w:b/>
          <w:bCs/>
          <w:sz w:val="24"/>
          <w:szCs w:val="24"/>
        </w:rPr>
        <w:t xml:space="preserve"> </w:t>
      </w:r>
      <w:r w:rsidRPr="235C0ED5">
        <w:rPr>
          <w:rFonts w:ascii="Arial" w:hAnsi="Arial" w:cs="Arial"/>
          <w:b/>
          <w:bCs/>
          <w:sz w:val="24"/>
          <w:szCs w:val="24"/>
        </w:rPr>
        <w:t>202</w:t>
      </w:r>
      <w:r w:rsidR="1F511CDC" w:rsidRPr="235C0ED5">
        <w:rPr>
          <w:rFonts w:ascii="Arial" w:hAnsi="Arial" w:cs="Arial"/>
          <w:b/>
          <w:bCs/>
          <w:sz w:val="24"/>
          <w:szCs w:val="24"/>
        </w:rPr>
        <w:t>6</w:t>
      </w:r>
    </w:p>
    <w:p w14:paraId="252FB65C" w14:textId="77777777" w:rsidR="00EB16AF" w:rsidRPr="00B0401D" w:rsidRDefault="00EB16AF" w:rsidP="00F146FA">
      <w:pPr>
        <w:pStyle w:val="Normlnweb"/>
        <w:pBdr>
          <w:top w:val="single" w:sz="12" w:space="1" w:color="auto"/>
        </w:pBdr>
        <w:spacing w:before="0" w:beforeAutospacing="0" w:after="0" w:afterAutospacing="0" w:line="300" w:lineRule="atLeast"/>
        <w:rPr>
          <w:rFonts w:ascii="Arial" w:hAnsi="Arial" w:cs="Arial"/>
          <w:b/>
          <w:bCs/>
          <w:sz w:val="28"/>
          <w:szCs w:val="28"/>
        </w:rPr>
      </w:pPr>
    </w:p>
    <w:p w14:paraId="2C117F10" w14:textId="2147F909" w:rsidR="009A11EF" w:rsidRDefault="0143351B" w:rsidP="15441ECD">
      <w:pPr>
        <w:pStyle w:val="Normlnweb"/>
        <w:shd w:val="clear" w:color="auto" w:fill="FFFFFF" w:themeFill="background1"/>
        <w:spacing w:line="264" w:lineRule="auto"/>
        <w:rPr>
          <w:rFonts w:ascii="Arial" w:eastAsia="Arial" w:hAnsi="Arial" w:cs="Arial"/>
          <w:b/>
          <w:bCs/>
          <w:sz w:val="28"/>
          <w:szCs w:val="28"/>
          <w:lang w:eastAsia="en-US"/>
        </w:rPr>
      </w:pPr>
      <w:r w:rsidRPr="15441ECD">
        <w:rPr>
          <w:rFonts w:ascii="Arial" w:eastAsia="Arial" w:hAnsi="Arial" w:cs="Arial"/>
          <w:b/>
          <w:bCs/>
          <w:sz w:val="28"/>
          <w:szCs w:val="28"/>
          <w:lang w:eastAsia="en-US"/>
        </w:rPr>
        <w:t xml:space="preserve">Bazény v éře sucha: </w:t>
      </w:r>
      <w:r w:rsidR="01B46653" w:rsidRPr="15441ECD">
        <w:rPr>
          <w:rFonts w:ascii="Arial" w:eastAsia="Arial" w:hAnsi="Arial" w:cs="Arial"/>
          <w:b/>
          <w:bCs/>
          <w:sz w:val="28"/>
          <w:szCs w:val="28"/>
          <w:lang w:eastAsia="en-US"/>
        </w:rPr>
        <w:t>Automatizace</w:t>
      </w:r>
      <w:r w:rsidRPr="15441ECD">
        <w:rPr>
          <w:rFonts w:ascii="Arial" w:eastAsia="Arial" w:hAnsi="Arial" w:cs="Arial"/>
          <w:b/>
          <w:bCs/>
          <w:sz w:val="28"/>
          <w:szCs w:val="28"/>
          <w:lang w:eastAsia="en-US"/>
        </w:rPr>
        <w:t xml:space="preserve"> v Česku už šetří miliony</w:t>
      </w:r>
      <w:r w:rsidR="57748984" w:rsidRPr="15441ECD">
        <w:rPr>
          <w:rFonts w:ascii="Arial" w:eastAsia="Arial" w:hAnsi="Arial" w:cs="Arial"/>
          <w:b/>
          <w:bCs/>
          <w:sz w:val="28"/>
          <w:szCs w:val="28"/>
          <w:lang w:eastAsia="en-US"/>
        </w:rPr>
        <w:t>.</w:t>
      </w:r>
      <w:r w:rsidRPr="15441ECD">
        <w:rPr>
          <w:rFonts w:ascii="Arial" w:eastAsia="Arial" w:hAnsi="Arial" w:cs="Arial"/>
          <w:b/>
          <w:bCs/>
          <w:sz w:val="28"/>
          <w:szCs w:val="28"/>
          <w:lang w:eastAsia="en-US"/>
        </w:rPr>
        <w:t xml:space="preserve"> </w:t>
      </w:r>
      <w:r w:rsidR="57748984" w:rsidRPr="15441ECD">
        <w:rPr>
          <w:rFonts w:ascii="Arial" w:eastAsia="Arial" w:hAnsi="Arial" w:cs="Arial"/>
          <w:b/>
          <w:bCs/>
          <w:sz w:val="28"/>
          <w:szCs w:val="28"/>
          <w:lang w:eastAsia="en-US"/>
        </w:rPr>
        <w:t>O</w:t>
      </w:r>
      <w:r w:rsidRPr="15441ECD">
        <w:rPr>
          <w:rFonts w:ascii="Arial" w:eastAsia="Arial" w:hAnsi="Arial" w:cs="Arial"/>
          <w:b/>
          <w:bCs/>
          <w:sz w:val="28"/>
          <w:szCs w:val="28"/>
          <w:lang w:eastAsia="en-US"/>
        </w:rPr>
        <w:t>mezuj</w:t>
      </w:r>
      <w:r w:rsidR="2384FA16" w:rsidRPr="15441ECD">
        <w:rPr>
          <w:rFonts w:ascii="Arial" w:eastAsia="Arial" w:hAnsi="Arial" w:cs="Arial"/>
          <w:b/>
          <w:bCs/>
          <w:sz w:val="28"/>
          <w:szCs w:val="28"/>
          <w:lang w:eastAsia="en-US"/>
        </w:rPr>
        <w:t>e</w:t>
      </w:r>
      <w:r w:rsidRPr="15441ECD">
        <w:rPr>
          <w:rFonts w:ascii="Arial" w:eastAsia="Arial" w:hAnsi="Arial" w:cs="Arial"/>
          <w:b/>
          <w:bCs/>
          <w:sz w:val="28"/>
          <w:szCs w:val="28"/>
          <w:lang w:eastAsia="en-US"/>
        </w:rPr>
        <w:t xml:space="preserve"> plýtvání vodou a </w:t>
      </w:r>
      <w:r w:rsidR="13B544BD" w:rsidRPr="15441ECD">
        <w:rPr>
          <w:rFonts w:ascii="Arial" w:eastAsia="Arial" w:hAnsi="Arial" w:cs="Arial"/>
          <w:b/>
          <w:bCs/>
          <w:sz w:val="28"/>
          <w:szCs w:val="28"/>
          <w:lang w:eastAsia="en-US"/>
        </w:rPr>
        <w:t>zjednodušuje</w:t>
      </w:r>
      <w:r w:rsidRPr="15441ECD">
        <w:rPr>
          <w:rFonts w:ascii="Arial" w:eastAsia="Arial" w:hAnsi="Arial" w:cs="Arial"/>
          <w:b/>
          <w:bCs/>
          <w:sz w:val="28"/>
          <w:szCs w:val="28"/>
          <w:lang w:eastAsia="en-US"/>
        </w:rPr>
        <w:t xml:space="preserve"> údržbu</w:t>
      </w:r>
    </w:p>
    <w:p w14:paraId="0B2B8BE7" w14:textId="146B6BDA" w:rsidR="00544D44" w:rsidRDefault="0860B5E9" w:rsidP="15441ECD">
      <w:pPr>
        <w:pStyle w:val="Normlnweb"/>
        <w:shd w:val="clear" w:color="auto" w:fill="FFFFFF" w:themeFill="background1"/>
        <w:spacing w:line="264" w:lineRule="auto"/>
        <w:jc w:val="both"/>
        <w:rPr>
          <w:rFonts w:ascii="Arial" w:eastAsia="Arial" w:hAnsi="Arial" w:cs="Arial"/>
          <w:b/>
          <w:bCs/>
        </w:rPr>
      </w:pPr>
      <w:r w:rsidRPr="15441ECD">
        <w:rPr>
          <w:rFonts w:ascii="Arial" w:eastAsia="Arial" w:hAnsi="Arial" w:cs="Arial"/>
          <w:b/>
          <w:bCs/>
        </w:rPr>
        <w:t>Delší období vysokých teplot, častější výskyt sucha a nedostatku vody i rostoucí ceny energií mění způsob, jakým se přistupuje k provozu bazénů. Ať už se jedná o rodinné bazény, hotelová wellness centra nebo veřejná koupaliště, stále větší důraz se klade na hospodárné využívání vody, efektivní řízení technologií i omezení zbytečných zásahů obsluhy. Právě s tím dnes pomáhá chytrá automatizace, která přebírá běžné provozní činnosti a přispívá k úspornějšímu a efektivnějšímu fungování bazénů.</w:t>
      </w:r>
    </w:p>
    <w:p w14:paraId="451A9C09" w14:textId="657DFE96" w:rsidR="006911BE" w:rsidRPr="005F7208" w:rsidRDefault="2339D6DB"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i/>
          <w:iCs/>
        </w:rPr>
        <w:t xml:space="preserve">„Pořízení bazénu si většina lidí spojuje především s odpočinkem. Teprve časem ale zjistí, kolik péče vyžaduje. Je potřeba hlídat filtraci, teplotu vody, dopouštění i další technologie. Automatizace tyto rutinní činnosti průběžně přebírá. Vyhodnocuje aktuální podmínky a automaticky řídí jednotlivé technologie tak, aby vše fungovalo efektivně a bez zbytečných zásahů. Majitelé tak mají jistotu, že je o bazén dobře postaráno, aniž by se mu museli každý den věnovat,“ </w:t>
      </w:r>
      <w:r w:rsidRPr="15441ECD">
        <w:rPr>
          <w:rFonts w:ascii="Arial" w:eastAsia="Arial" w:hAnsi="Arial" w:cs="Arial"/>
        </w:rPr>
        <w:t>říká Petr Skála, Country Manager společnosti LOXONE pro Českou republiku.</w:t>
      </w:r>
    </w:p>
    <w:p w14:paraId="2DB24D5E" w14:textId="687E6142" w:rsidR="002A6149" w:rsidRDefault="460A8547" w:rsidP="15441ECD">
      <w:pPr>
        <w:pStyle w:val="Normlnweb"/>
        <w:shd w:val="clear" w:color="auto" w:fill="FFFFFF" w:themeFill="background1"/>
        <w:spacing w:line="264" w:lineRule="auto"/>
        <w:jc w:val="both"/>
        <w:rPr>
          <w:rFonts w:ascii="Arial" w:eastAsia="Arial" w:hAnsi="Arial" w:cs="Arial"/>
          <w:b/>
          <w:bCs/>
        </w:rPr>
      </w:pPr>
      <w:r w:rsidRPr="15441ECD">
        <w:rPr>
          <w:rFonts w:ascii="Arial" w:eastAsia="Arial" w:hAnsi="Arial" w:cs="Arial"/>
          <w:b/>
          <w:bCs/>
        </w:rPr>
        <w:t>Méně starostí, více času na odpočinek</w:t>
      </w:r>
    </w:p>
    <w:p w14:paraId="568E59E9" w14:textId="028CB4E3" w:rsidR="00D0640B" w:rsidRDefault="7C11ABF9"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 xml:space="preserve">Za příjemně čistou a teplou vodou se skrývá řada technologií, které je potřeba správně sladit. Filtrace, ohřev vody, dopouštění, dávkování chemie, zastřešení, osvětlení nebo protiproud často fungují samostatně a vyžadují pravidelnou kontrolu i nastavování. Systém LOXONE dokáže všechny tyto technologie propojit do jednoho řídicího celku a automaticky koordinovat jejich provoz. </w:t>
      </w:r>
    </w:p>
    <w:p w14:paraId="4E5CF7C4" w14:textId="36BE68F8" w:rsidR="00001EFB" w:rsidRDefault="7A4B3B6A"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Majitelé přitom neztrácejí přehled o tom, co se s bazénem děje, a to ani na dálku. Jeho stav mohou kdykoliv sledovat prostřednictvím aplikace a systém je automaticky upozorní na nestandardní situace. Pro vyšší bezpečnost lze řešení propojit také s alarmem, který například při nežádoucím otevření zastřešení okamžitě odešle majiteli notifikaci. To ocení zejména rodiny s dětmi.</w:t>
      </w:r>
    </w:p>
    <w:p w14:paraId="2AB3B83B" w14:textId="77777777" w:rsidR="003C06A1" w:rsidRDefault="337D96E7" w:rsidP="15441ECD">
      <w:pPr>
        <w:pStyle w:val="Normlnweb"/>
        <w:shd w:val="clear" w:color="auto" w:fill="FFFFFF" w:themeFill="background1"/>
        <w:spacing w:line="264" w:lineRule="auto"/>
        <w:jc w:val="both"/>
        <w:rPr>
          <w:rFonts w:ascii="Arial" w:eastAsia="Arial" w:hAnsi="Arial" w:cs="Arial"/>
          <w:b/>
          <w:bCs/>
        </w:rPr>
      </w:pPr>
      <w:r w:rsidRPr="15441ECD">
        <w:rPr>
          <w:rFonts w:ascii="Arial" w:eastAsia="Arial" w:hAnsi="Arial" w:cs="Arial"/>
          <w:b/>
          <w:bCs/>
        </w:rPr>
        <w:t>Každý litr a každá kilowatthodina se počítají </w:t>
      </w:r>
    </w:p>
    <w:p w14:paraId="545A24A2" w14:textId="761F9983" w:rsidR="00331CE9" w:rsidRDefault="238D8F19"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Automatizace ale nepřináší jen větší komfort. Díky propojení bazénových technologií s energetickým managementem budovy pomáhá hospodárněji využívat vodu i energii a dlouhodobě snižovat</w:t>
      </w:r>
      <w:r w:rsidR="1B303E08" w:rsidRPr="15441ECD">
        <w:rPr>
          <w:rFonts w:ascii="Arial" w:eastAsia="Arial" w:hAnsi="Arial" w:cs="Arial"/>
        </w:rPr>
        <w:t xml:space="preserve"> </w:t>
      </w:r>
      <w:r w:rsidRPr="15441ECD">
        <w:rPr>
          <w:rFonts w:ascii="Arial" w:eastAsia="Arial" w:hAnsi="Arial" w:cs="Arial"/>
        </w:rPr>
        <w:t>náklady.</w:t>
      </w:r>
    </w:p>
    <w:p w14:paraId="16D01D35" w14:textId="28A9FAE8" w:rsidR="00FF485C" w:rsidRPr="00331CE9" w:rsidRDefault="2A2B76B0"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 xml:space="preserve">Typickým příkladem je řízení filtrace. Místo pevně nastaveného časovače systém průběžně vyhodnocuje, jak dlouho je potřeba vodu filtrovat, a podle toho řídí provoz </w:t>
      </w:r>
      <w:r w:rsidRPr="15441ECD">
        <w:rPr>
          <w:rFonts w:ascii="Arial" w:eastAsia="Arial" w:hAnsi="Arial" w:cs="Arial"/>
        </w:rPr>
        <w:lastRenderedPageBreak/>
        <w:t>filtračních čerpadel. Pokud je dům vybaven fotovoltaikou, využívá přebytky vyrobené elektřiny nejen pro chod filtrace, ale také k ohřevu bazénové vody. Stejným způsobem dokáže při dynamických (spotových) cenách elektřiny využít období nízkých nebo dokonce záporných cen energie. Filtrace i ohřev vody tak probíhají v době, kdy je energie nejvýhodnější.</w:t>
      </w:r>
    </w:p>
    <w:p w14:paraId="57A12224" w14:textId="26E881F9" w:rsidR="00331CE9" w:rsidRDefault="1C6B7481"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Automatizace zároveň průběžně sleduje</w:t>
      </w:r>
      <w:r w:rsidR="3167439C" w:rsidRPr="15441ECD">
        <w:rPr>
          <w:rFonts w:ascii="Arial" w:eastAsia="Arial" w:hAnsi="Arial" w:cs="Arial"/>
        </w:rPr>
        <w:t xml:space="preserve"> hladinu </w:t>
      </w:r>
      <w:r w:rsidRPr="15441ECD">
        <w:rPr>
          <w:rFonts w:ascii="Arial" w:eastAsia="Arial" w:hAnsi="Arial" w:cs="Arial"/>
        </w:rPr>
        <w:t>vody. Dopouštění probíhá pouze tehdy, když je skutečně potřeba, a systém dokáže upozornit také na nestandardní odběr nebo jinou provozní odchylku. Pomáhá tak předcházet zbytečným ztrátám vody i nákladným poruchám.</w:t>
      </w:r>
    </w:p>
    <w:p w14:paraId="4499D441" w14:textId="0A228124" w:rsidR="00F2702C" w:rsidRPr="009F04C8" w:rsidRDefault="7B752D74"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b/>
          <w:bCs/>
        </w:rPr>
        <w:t>Od rodinného bazénu po resort</w:t>
      </w:r>
      <w:r w:rsidR="23434A1E" w:rsidRPr="15441ECD">
        <w:rPr>
          <w:rFonts w:ascii="Arial" w:eastAsia="Arial" w:hAnsi="Arial" w:cs="Arial"/>
          <w:b/>
          <w:bCs/>
        </w:rPr>
        <w:t>y, kde automatizace už ušetřila miliony korun</w:t>
      </w:r>
    </w:p>
    <w:p w14:paraId="4FD045AC" w14:textId="5995E567" w:rsidR="00DF3598" w:rsidRPr="00DF3598" w:rsidRDefault="1931E0AA"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 xml:space="preserve">Stejné principy </w:t>
      </w:r>
      <w:r w:rsidR="11F24D0D" w:rsidRPr="15441ECD">
        <w:rPr>
          <w:rFonts w:ascii="Arial" w:eastAsia="Arial" w:hAnsi="Arial" w:cs="Arial"/>
        </w:rPr>
        <w:t xml:space="preserve">řízení </w:t>
      </w:r>
      <w:r w:rsidRPr="15441ECD">
        <w:rPr>
          <w:rFonts w:ascii="Arial" w:eastAsia="Arial" w:hAnsi="Arial" w:cs="Arial"/>
        </w:rPr>
        <w:t>dnes fungují jak u soukromých bazénů, tak ve velkých wellness centrech</w:t>
      </w:r>
      <w:r w:rsidR="23434A1E" w:rsidRPr="15441ECD">
        <w:rPr>
          <w:rFonts w:ascii="Arial" w:eastAsia="Arial" w:hAnsi="Arial" w:cs="Arial"/>
        </w:rPr>
        <w:t>, aquaparcích</w:t>
      </w:r>
      <w:r w:rsidRPr="15441ECD">
        <w:rPr>
          <w:rFonts w:ascii="Arial" w:eastAsia="Arial" w:hAnsi="Arial" w:cs="Arial"/>
        </w:rPr>
        <w:t xml:space="preserve"> nebo hotel</w:t>
      </w:r>
      <w:r w:rsidR="23434A1E" w:rsidRPr="15441ECD">
        <w:rPr>
          <w:rFonts w:ascii="Arial" w:eastAsia="Arial" w:hAnsi="Arial" w:cs="Arial"/>
        </w:rPr>
        <w:t>ových resortech</w:t>
      </w:r>
      <w:r w:rsidRPr="15441ECD">
        <w:rPr>
          <w:rFonts w:ascii="Arial" w:eastAsia="Arial" w:hAnsi="Arial" w:cs="Arial"/>
        </w:rPr>
        <w:t>.</w:t>
      </w:r>
      <w:r w:rsidR="23434A1E" w:rsidRPr="15441ECD">
        <w:rPr>
          <w:rFonts w:ascii="Arial" w:eastAsia="Arial" w:hAnsi="Arial" w:cs="Arial"/>
        </w:rPr>
        <w:t xml:space="preserve"> </w:t>
      </w:r>
    </w:p>
    <w:p w14:paraId="040DC7CE" w14:textId="64A6571F" w:rsidR="00DF3598" w:rsidRPr="00DF3598" w:rsidRDefault="1931E0AA" w:rsidP="15441ECD">
      <w:pPr>
        <w:pStyle w:val="Normlnweb"/>
        <w:shd w:val="clear" w:color="auto" w:fill="FFFFFF" w:themeFill="background1"/>
        <w:spacing w:line="264" w:lineRule="auto"/>
        <w:jc w:val="both"/>
        <w:rPr>
          <w:rFonts w:ascii="Arial" w:eastAsia="Arial" w:hAnsi="Arial" w:cs="Arial"/>
        </w:rPr>
      </w:pPr>
      <w:r w:rsidRPr="15441ECD">
        <w:rPr>
          <w:rFonts w:ascii="Arial" w:eastAsia="Arial" w:hAnsi="Arial" w:cs="Arial"/>
        </w:rPr>
        <w:t xml:space="preserve">Příkladem je </w:t>
      </w:r>
      <w:hyperlink r:id="rId10">
        <w:r w:rsidRPr="15441ECD">
          <w:rPr>
            <w:rStyle w:val="Hypertextovodkaz"/>
            <w:rFonts w:ascii="Arial" w:eastAsia="Arial" w:hAnsi="Arial" w:cs="Arial"/>
          </w:rPr>
          <w:t>wellness centrum MELORI na Dolní Moravě</w:t>
        </w:r>
      </w:hyperlink>
      <w:r w:rsidRPr="15441ECD">
        <w:rPr>
          <w:rFonts w:ascii="Arial" w:eastAsia="Arial" w:hAnsi="Arial" w:cs="Arial"/>
        </w:rPr>
        <w:t xml:space="preserve">, kde jsou bazénové technologie </w:t>
      </w:r>
      <w:r w:rsidR="74D80CB7" w:rsidRPr="15441ECD">
        <w:rPr>
          <w:rFonts w:ascii="Arial" w:eastAsia="Arial" w:hAnsi="Arial" w:cs="Arial"/>
        </w:rPr>
        <w:t>provázány</w:t>
      </w:r>
      <w:r w:rsidRPr="15441ECD">
        <w:rPr>
          <w:rFonts w:ascii="Arial" w:eastAsia="Arial" w:hAnsi="Arial" w:cs="Arial"/>
        </w:rPr>
        <w:t xml:space="preserve"> s vytápěním, chlazením, vzduchotechnikou, osvětlením, stíněním i energetickým managementem.</w:t>
      </w:r>
      <w:r w:rsidR="23434A1E" w:rsidRPr="15441ECD">
        <w:rPr>
          <w:rFonts w:ascii="Arial" w:eastAsia="Arial" w:hAnsi="Arial" w:cs="Arial"/>
        </w:rPr>
        <w:t xml:space="preserve"> Moderní areál o rozloze 7 400 m² zahrnuje několik bazénů, rozsáhlý saunový svět, relaxační zóny i gastronomické</w:t>
      </w:r>
      <w:r w:rsidR="007C4AA1">
        <w:rPr>
          <w:rFonts w:ascii="Arial" w:eastAsia="Arial" w:hAnsi="Arial" w:cs="Arial"/>
        </w:rPr>
        <w:t xml:space="preserve"> </w:t>
      </w:r>
      <w:r w:rsidR="23434A1E" w:rsidRPr="15441ECD">
        <w:rPr>
          <w:rFonts w:ascii="Arial" w:eastAsia="Arial" w:hAnsi="Arial" w:cs="Arial"/>
        </w:rPr>
        <w:t xml:space="preserve">provozy. </w:t>
      </w:r>
      <w:r w:rsidRPr="15441ECD">
        <w:rPr>
          <w:rFonts w:ascii="Arial" w:eastAsia="Arial" w:hAnsi="Arial" w:cs="Arial"/>
        </w:rPr>
        <w:t xml:space="preserve"> </w:t>
      </w:r>
      <w:r w:rsidR="74D80CB7" w:rsidRPr="15441ECD">
        <w:rPr>
          <w:rFonts w:ascii="Arial" w:eastAsia="Arial" w:hAnsi="Arial" w:cs="Arial"/>
        </w:rPr>
        <w:t>Propojení</w:t>
      </w:r>
      <w:r w:rsidRPr="15441ECD">
        <w:rPr>
          <w:rFonts w:ascii="Arial" w:eastAsia="Arial" w:hAnsi="Arial" w:cs="Arial"/>
        </w:rPr>
        <w:t xml:space="preserve"> všech systémů do jednoho řídicího celku zjednodušil</w:t>
      </w:r>
      <w:r w:rsidR="00A71F9B">
        <w:rPr>
          <w:rFonts w:ascii="Arial" w:eastAsia="Arial" w:hAnsi="Arial" w:cs="Arial"/>
        </w:rPr>
        <w:t>o</w:t>
      </w:r>
      <w:r w:rsidRPr="15441ECD">
        <w:rPr>
          <w:rFonts w:ascii="Arial" w:eastAsia="Arial" w:hAnsi="Arial" w:cs="Arial"/>
        </w:rPr>
        <w:t xml:space="preserve"> správu objektu a současně přispěla ke snížení investičních nákladů projektu</w:t>
      </w:r>
      <w:r w:rsidR="23434A1E" w:rsidRPr="15441ECD">
        <w:rPr>
          <w:rFonts w:ascii="Arial" w:eastAsia="Arial" w:hAnsi="Arial" w:cs="Arial"/>
        </w:rPr>
        <w:t xml:space="preserve"> o miliony korun</w:t>
      </w:r>
      <w:r w:rsidRPr="15441ECD">
        <w:rPr>
          <w:rFonts w:ascii="Arial" w:eastAsia="Arial" w:hAnsi="Arial" w:cs="Arial"/>
        </w:rPr>
        <w:t>.</w:t>
      </w:r>
    </w:p>
    <w:p w14:paraId="63BE4601" w14:textId="1F04D087" w:rsidR="7F086CAD" w:rsidRDefault="7F086CAD" w:rsidP="15441ECD">
      <w:pPr>
        <w:shd w:val="clear" w:color="auto" w:fill="FFFFFF" w:themeFill="background1"/>
        <w:spacing w:before="240" w:after="240" w:line="264" w:lineRule="auto"/>
        <w:jc w:val="both"/>
      </w:pPr>
      <w:r w:rsidRPr="15441ECD">
        <w:rPr>
          <w:rFonts w:ascii="Arial" w:eastAsia="Arial" w:hAnsi="Arial" w:cs="Arial"/>
          <w:color w:val="000000" w:themeColor="text1"/>
          <w:sz w:val="24"/>
          <w:szCs w:val="24"/>
        </w:rPr>
        <w:t xml:space="preserve">Podobný princip využívá také rakouský </w:t>
      </w:r>
      <w:hyperlink r:id="rId11">
        <w:r w:rsidRPr="15441ECD">
          <w:rPr>
            <w:rStyle w:val="Hypertextovodkaz"/>
            <w:rFonts w:ascii="Arial" w:eastAsia="Arial" w:hAnsi="Arial" w:cs="Arial"/>
            <w:sz w:val="24"/>
            <w:szCs w:val="24"/>
          </w:rPr>
          <w:t>LOXONE Campus</w:t>
        </w:r>
      </w:hyperlink>
      <w:r w:rsidRPr="15441ECD">
        <w:rPr>
          <w:rFonts w:ascii="Arial" w:eastAsia="Arial" w:hAnsi="Arial" w:cs="Arial"/>
          <w:color w:val="000000" w:themeColor="text1"/>
          <w:sz w:val="24"/>
          <w:szCs w:val="24"/>
        </w:rPr>
        <w:t>. Hotel, restaurace, kanceláře, logistické centrum i wellness zde fungují jako jeden propojený celek, ve kterém jednotlivé technologie spolupracují a vzájemně na sebe reagují. Bazén zde není samostatným prvkem, ale součástí inteligentně řízeného systému, který zajišťuje co nejefektivnější provoz celého areálu. Odpadní teplo z gastronomického provozu se například využívá k ohřevu bazénové vody. Z hlediska bezpečnosti systém při uzavírání wellness centra nejprve zkontroluje, zda se v bazénu nebo saunách ještě nacházejí lidé. Jakmile je prostor prázdný, upozorní personál, že může bazén zakrýt a celou wellness zónu jednoduše zabezpečit.</w:t>
      </w:r>
    </w:p>
    <w:p w14:paraId="73AA68F0" w14:textId="66CEE060" w:rsidR="00A17376" w:rsidRPr="00DF3598" w:rsidRDefault="00A17376" w:rsidP="00C259EB">
      <w:pPr>
        <w:pStyle w:val="Normlnweb"/>
        <w:pBdr>
          <w:bottom w:val="single" w:sz="4" w:space="1" w:color="auto"/>
        </w:pBdr>
        <w:shd w:val="clear" w:color="auto" w:fill="FFFFFF" w:themeFill="background1"/>
        <w:spacing w:line="264" w:lineRule="auto"/>
        <w:jc w:val="both"/>
        <w:rPr>
          <w:rFonts w:ascii="Arial" w:eastAsia="Arial" w:hAnsi="Arial" w:cs="Arial"/>
        </w:rPr>
      </w:pPr>
      <w:r w:rsidRPr="00A17376">
        <w:rPr>
          <w:rFonts w:ascii="Arial" w:eastAsia="Arial" w:hAnsi="Arial" w:cs="Arial"/>
        </w:rPr>
        <w:t>S rostoucími cenami energií i vody bude podle společnosti LOXONE význam podobných systémů dále narůstat. Automatizace už dnes nepředstavuje jen vyšší komfort, ale stále častěji také nástroj, který pomáhá snižovat spotřebu vody, efektivně využívat energii a zjednodušovat každodenní správu bazénů.</w:t>
      </w:r>
    </w:p>
    <w:p w14:paraId="4C4E51BA" w14:textId="77777777" w:rsidR="00253AA5" w:rsidRPr="00253AA5" w:rsidRDefault="00253AA5" w:rsidP="009D4A6F">
      <w:pPr>
        <w:pStyle w:val="Normlnweb"/>
        <w:pBdr>
          <w:bottom w:val="single" w:sz="4" w:space="1" w:color="auto"/>
        </w:pBdr>
        <w:shd w:val="clear" w:color="auto" w:fill="FFFFFF" w:themeFill="background1"/>
        <w:spacing w:line="264" w:lineRule="auto"/>
        <w:rPr>
          <w:rFonts w:ascii="Arial" w:eastAsia="Arial" w:hAnsi="Arial" w:cs="Arial"/>
        </w:rPr>
      </w:pPr>
      <w:r w:rsidRPr="00253AA5">
        <w:rPr>
          <w:rFonts w:ascii="Arial" w:eastAsia="Arial" w:hAnsi="Arial" w:cs="Arial"/>
          <w:b/>
          <w:bCs/>
        </w:rPr>
        <w:t>O společnosti LOXONE:</w:t>
      </w:r>
      <w:r w:rsidRPr="00253AA5">
        <w:rPr>
          <w:rFonts w:ascii="Arial" w:eastAsia="Arial" w:hAnsi="Arial" w:cs="Arial"/>
        </w:rPr>
        <w:t> </w:t>
      </w:r>
    </w:p>
    <w:p w14:paraId="73A21AB8" w14:textId="32786A2C" w:rsidR="00253AA5" w:rsidRDefault="00253AA5" w:rsidP="00847562">
      <w:pPr>
        <w:pStyle w:val="Normlnweb"/>
        <w:pBdr>
          <w:bottom w:val="single" w:sz="4" w:space="1" w:color="auto"/>
        </w:pBdr>
        <w:shd w:val="clear" w:color="auto" w:fill="FFFFFF" w:themeFill="background1"/>
        <w:spacing w:line="264" w:lineRule="auto"/>
        <w:jc w:val="both"/>
        <w:rPr>
          <w:rFonts w:ascii="Arial" w:eastAsia="Arial" w:hAnsi="Arial" w:cs="Arial"/>
        </w:rPr>
      </w:pPr>
      <w:r w:rsidRPr="00253AA5">
        <w:rPr>
          <w:rFonts w:ascii="Arial" w:eastAsia="Arial" w:hAnsi="Arial" w:cs="Arial"/>
        </w:rPr>
        <w:t>Společnost </w:t>
      </w:r>
      <w:hyperlink r:id="rId12" w:tgtFrame="_blank" w:history="1">
        <w:r w:rsidRPr="00253AA5">
          <w:rPr>
            <w:rStyle w:val="Hypertextovodkaz"/>
            <w:rFonts w:ascii="Arial" w:eastAsia="Arial" w:hAnsi="Arial" w:cs="Arial"/>
          </w:rPr>
          <w:t>LOXONE</w:t>
        </w:r>
      </w:hyperlink>
      <w:r w:rsidRPr="00253AA5">
        <w:rPr>
          <w:rFonts w:ascii="Arial" w:eastAsia="Arial" w:hAnsi="Arial" w:cs="Arial"/>
        </w:rPr>
        <w:t xml:space="preserve"> patří mezi přední hráče na českém i světovém trhu v oblasti inteligentní elektroinstalace a automatizace. Vznikla v roce 2009, kdy vstoupila na trh s vlastním Miniserverem, který způsobil revoluci v odvětví inteligentních domácností. Dnes LOXONE přináší chytrá řešení nejen pro domácnosti, ale také pro komerční budovy jako jsou kanceláře, hotely, restaurace či sklady. Za dobu svého působení realizovala přes 350 000 projektů ve více než 100 zemích a v současnosti zaměstnává </w:t>
      </w:r>
      <w:r w:rsidRPr="00253AA5">
        <w:rPr>
          <w:rFonts w:ascii="Arial" w:eastAsia="Arial" w:hAnsi="Arial" w:cs="Arial"/>
        </w:rPr>
        <w:lastRenderedPageBreak/>
        <w:t>více než 1300 lidí po celém světě. Posláním společnosti LOXONE je revolučně měnit způsob, jakým lidé žijí, pracují a tráví čas v budovách s pomocí sofistikovaného a plně integrovaného řešení. To totiž majitelům a správcům budov přináší nejen komfort a bezpečí, ale také velký benefit v podobě energetických úspor. Pro více informací navštivte </w:t>
      </w:r>
      <w:hyperlink r:id="rId13" w:tgtFrame="_blank" w:history="1">
        <w:r w:rsidRPr="00253AA5">
          <w:rPr>
            <w:rStyle w:val="Hypertextovodkaz"/>
            <w:rFonts w:ascii="Arial" w:eastAsia="Arial" w:hAnsi="Arial" w:cs="Arial"/>
          </w:rPr>
          <w:t>www.loxone.com</w:t>
        </w:r>
      </w:hyperlink>
      <w:r>
        <w:rPr>
          <w:rFonts w:ascii="Arial" w:eastAsia="Arial" w:hAnsi="Arial" w:cs="Arial"/>
        </w:rPr>
        <w:t xml:space="preserve">. </w:t>
      </w:r>
    </w:p>
    <w:p w14:paraId="24A19F40" w14:textId="77777777" w:rsidR="004968E4" w:rsidRPr="00253AA5" w:rsidRDefault="004968E4" w:rsidP="00847562">
      <w:pPr>
        <w:pStyle w:val="Normlnweb"/>
        <w:pBdr>
          <w:bottom w:val="single" w:sz="4" w:space="1" w:color="auto"/>
        </w:pBdr>
        <w:shd w:val="clear" w:color="auto" w:fill="FFFFFF" w:themeFill="background1"/>
        <w:spacing w:line="264" w:lineRule="auto"/>
        <w:jc w:val="both"/>
        <w:rPr>
          <w:rFonts w:ascii="Arial" w:eastAsia="Arial" w:hAnsi="Arial" w:cs="Arial"/>
        </w:rPr>
      </w:pPr>
    </w:p>
    <w:p w14:paraId="2CC953B5" w14:textId="77777777" w:rsidR="002D4A43" w:rsidRPr="008A6EFF" w:rsidRDefault="002D4A43" w:rsidP="002D4A43">
      <w:pPr>
        <w:pStyle w:val="Normlnweb"/>
        <w:keepNext/>
        <w:spacing w:before="0" w:beforeAutospacing="0" w:after="0" w:afterAutospacing="0" w:line="264" w:lineRule="auto"/>
        <w:jc w:val="both"/>
        <w:rPr>
          <w:rFonts w:ascii="Arial" w:hAnsi="Arial" w:cs="Arial"/>
          <w:b/>
          <w:color w:val="000000"/>
          <w:sz w:val="22"/>
          <w:szCs w:val="22"/>
        </w:rPr>
      </w:pPr>
      <w:r w:rsidRPr="008A6EFF">
        <w:rPr>
          <w:rFonts w:ascii="Arial" w:hAnsi="Arial" w:cs="Arial"/>
          <w:b/>
          <w:color w:val="000000"/>
          <w:sz w:val="22"/>
          <w:szCs w:val="22"/>
        </w:rPr>
        <w:t>Pro více informací kontaktuje:</w:t>
      </w:r>
    </w:p>
    <w:p w14:paraId="429D1C79" w14:textId="77777777" w:rsidR="002D4A43" w:rsidRPr="008A6EFF" w:rsidRDefault="002D4A43" w:rsidP="002D4A43">
      <w:pPr>
        <w:pStyle w:val="Normlnweb"/>
        <w:keepNext/>
        <w:spacing w:before="0" w:beforeAutospacing="0" w:after="0" w:afterAutospacing="0" w:line="264" w:lineRule="auto"/>
        <w:jc w:val="both"/>
        <w:rPr>
          <w:rFonts w:ascii="Arial" w:hAnsi="Arial" w:cs="Arial"/>
          <w:color w:val="000000"/>
          <w:sz w:val="22"/>
          <w:szCs w:val="22"/>
        </w:rPr>
      </w:pPr>
      <w:r w:rsidRPr="008A6EFF">
        <w:rPr>
          <w:rFonts w:ascii="Arial" w:hAnsi="Arial" w:cs="Arial"/>
          <w:color w:val="000000"/>
          <w:sz w:val="22"/>
          <w:szCs w:val="22"/>
        </w:rPr>
        <w:t>Kamila Žitňáková</w:t>
      </w:r>
    </w:p>
    <w:p w14:paraId="205A2001" w14:textId="77777777" w:rsidR="002D4A43" w:rsidRPr="008A6EFF" w:rsidRDefault="002D4A43" w:rsidP="002D4A43">
      <w:pPr>
        <w:pStyle w:val="Normlnweb"/>
        <w:keepNext/>
        <w:spacing w:before="0" w:beforeAutospacing="0" w:after="0" w:afterAutospacing="0" w:line="264" w:lineRule="auto"/>
        <w:jc w:val="both"/>
        <w:rPr>
          <w:rFonts w:ascii="Arial" w:hAnsi="Arial" w:cs="Arial"/>
          <w:color w:val="000000"/>
          <w:sz w:val="22"/>
          <w:szCs w:val="22"/>
        </w:rPr>
      </w:pPr>
      <w:r w:rsidRPr="008A6EFF">
        <w:rPr>
          <w:rFonts w:ascii="Arial" w:hAnsi="Arial" w:cs="Arial"/>
          <w:color w:val="000000"/>
          <w:sz w:val="22"/>
          <w:szCs w:val="22"/>
        </w:rPr>
        <w:t>Crest Communications a.s.</w:t>
      </w:r>
    </w:p>
    <w:p w14:paraId="3C8A9C3B" w14:textId="77777777" w:rsidR="002D4A43" w:rsidRPr="008A6EFF" w:rsidRDefault="002D4A43" w:rsidP="002D4A43">
      <w:pPr>
        <w:pStyle w:val="Normlnweb"/>
        <w:keepNext/>
        <w:spacing w:before="0" w:beforeAutospacing="0" w:after="0" w:afterAutospacing="0" w:line="264" w:lineRule="auto"/>
        <w:jc w:val="both"/>
        <w:rPr>
          <w:rFonts w:ascii="Arial" w:hAnsi="Arial" w:cs="Arial"/>
          <w:color w:val="000000"/>
          <w:sz w:val="22"/>
          <w:szCs w:val="22"/>
        </w:rPr>
      </w:pPr>
      <w:hyperlink r:id="rId14" w:history="1">
        <w:r w:rsidRPr="008A6EFF">
          <w:rPr>
            <w:rStyle w:val="Hypertextovodkaz"/>
            <w:rFonts w:ascii="Arial" w:hAnsi="Arial" w:cs="Arial"/>
            <w:sz w:val="22"/>
            <w:szCs w:val="22"/>
          </w:rPr>
          <w:t>kamila.zitnakova@crestcom.cz</w:t>
        </w:r>
      </w:hyperlink>
    </w:p>
    <w:p w14:paraId="2C98636B" w14:textId="386AD57A" w:rsidR="002D4A43" w:rsidRPr="008A6EFF" w:rsidRDefault="002D4A43" w:rsidP="002D4A43">
      <w:pPr>
        <w:pStyle w:val="Normlnweb"/>
        <w:keepNext/>
        <w:spacing w:before="0" w:beforeAutospacing="0" w:after="0" w:afterAutospacing="0" w:line="264" w:lineRule="auto"/>
        <w:jc w:val="both"/>
        <w:rPr>
          <w:rFonts w:ascii="Arial" w:hAnsi="Arial" w:cs="Arial"/>
          <w:bCs/>
          <w:sz w:val="22"/>
          <w:szCs w:val="22"/>
          <w:u w:val="single"/>
        </w:rPr>
      </w:pPr>
      <w:r w:rsidRPr="008A6EFF">
        <w:rPr>
          <w:rFonts w:ascii="Arial" w:hAnsi="Arial" w:cs="Arial"/>
          <w:color w:val="000000"/>
          <w:sz w:val="22"/>
          <w:szCs w:val="22"/>
        </w:rPr>
        <w:t>+420 725 544</w:t>
      </w:r>
      <w:r w:rsidR="00D84FD9">
        <w:rPr>
          <w:rFonts w:ascii="Arial" w:hAnsi="Arial" w:cs="Arial"/>
          <w:color w:val="000000"/>
          <w:sz w:val="22"/>
          <w:szCs w:val="22"/>
        </w:rPr>
        <w:t> </w:t>
      </w:r>
      <w:r w:rsidRPr="008A6EFF">
        <w:rPr>
          <w:rFonts w:ascii="Arial" w:hAnsi="Arial" w:cs="Arial"/>
          <w:color w:val="000000"/>
          <w:sz w:val="22"/>
          <w:szCs w:val="22"/>
        </w:rPr>
        <w:t>106</w:t>
      </w:r>
    </w:p>
    <w:p w14:paraId="49D509E3" w14:textId="77777777" w:rsidR="00D84FD9" w:rsidRDefault="00D84FD9" w:rsidP="00D84FD9">
      <w:pPr>
        <w:spacing w:before="100" w:beforeAutospacing="1" w:after="100" w:afterAutospacing="1" w:line="264" w:lineRule="auto"/>
        <w:ind w:left="720"/>
        <w:jc w:val="both"/>
        <w:rPr>
          <w:rFonts w:ascii="Arial" w:hAnsi="Arial" w:cs="Arial"/>
          <w:b/>
          <w:bCs/>
          <w:sz w:val="20"/>
          <w:szCs w:val="20"/>
          <w:u w:val="single"/>
        </w:rPr>
      </w:pPr>
    </w:p>
    <w:p w14:paraId="7608C293" w14:textId="77777777" w:rsidR="00065F1D" w:rsidRPr="00B0401D" w:rsidRDefault="00065F1D" w:rsidP="002D4A43">
      <w:pPr>
        <w:spacing w:before="100" w:beforeAutospacing="1" w:after="100" w:afterAutospacing="1" w:line="264" w:lineRule="auto"/>
        <w:jc w:val="both"/>
        <w:rPr>
          <w:rFonts w:ascii="Arial" w:hAnsi="Arial" w:cs="Arial"/>
          <w:b/>
          <w:bCs/>
          <w:sz w:val="20"/>
          <w:szCs w:val="20"/>
          <w:u w:val="single"/>
        </w:rPr>
      </w:pPr>
    </w:p>
    <w:sectPr w:rsidR="00065F1D" w:rsidRPr="00B040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710"/>
    <w:multiLevelType w:val="hybridMultilevel"/>
    <w:tmpl w:val="CCE8812A"/>
    <w:lvl w:ilvl="0" w:tplc="7AA8E56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4A0B41"/>
    <w:multiLevelType w:val="hybridMultilevel"/>
    <w:tmpl w:val="C6A4304A"/>
    <w:lvl w:ilvl="0" w:tplc="DA8005F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966031"/>
    <w:multiLevelType w:val="hybridMultilevel"/>
    <w:tmpl w:val="3C585E1C"/>
    <w:lvl w:ilvl="0" w:tplc="C9E868F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3710E0C"/>
    <w:multiLevelType w:val="hybridMultilevel"/>
    <w:tmpl w:val="B97694B0"/>
    <w:lvl w:ilvl="0" w:tplc="0FF2249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9DA006F"/>
    <w:multiLevelType w:val="multilevel"/>
    <w:tmpl w:val="7F4A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032527"/>
    <w:multiLevelType w:val="multilevel"/>
    <w:tmpl w:val="162A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73033"/>
    <w:multiLevelType w:val="hybridMultilevel"/>
    <w:tmpl w:val="0FBAA31A"/>
    <w:lvl w:ilvl="0" w:tplc="F650EE5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A37786"/>
    <w:multiLevelType w:val="hybridMultilevel"/>
    <w:tmpl w:val="6C6A9B32"/>
    <w:lvl w:ilvl="0" w:tplc="87345BF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5B73AC"/>
    <w:multiLevelType w:val="hybridMultilevel"/>
    <w:tmpl w:val="F904BDAE"/>
    <w:lvl w:ilvl="0" w:tplc="25C671D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91666986">
    <w:abstractNumId w:val="4"/>
  </w:num>
  <w:num w:numId="2" w16cid:durableId="1763989445">
    <w:abstractNumId w:val="1"/>
  </w:num>
  <w:num w:numId="3" w16cid:durableId="694354613">
    <w:abstractNumId w:val="6"/>
  </w:num>
  <w:num w:numId="4" w16cid:durableId="2146265336">
    <w:abstractNumId w:val="0"/>
  </w:num>
  <w:num w:numId="5" w16cid:durableId="802892431">
    <w:abstractNumId w:val="2"/>
  </w:num>
  <w:num w:numId="6" w16cid:durableId="91556941">
    <w:abstractNumId w:val="3"/>
  </w:num>
  <w:num w:numId="7" w16cid:durableId="674461275">
    <w:abstractNumId w:val="7"/>
  </w:num>
  <w:num w:numId="8" w16cid:durableId="1626277831">
    <w:abstractNumId w:val="5"/>
  </w:num>
  <w:num w:numId="9" w16cid:durableId="14819693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1E"/>
    <w:rsid w:val="00001EFB"/>
    <w:rsid w:val="00002B81"/>
    <w:rsid w:val="00003219"/>
    <w:rsid w:val="000037FF"/>
    <w:rsid w:val="00003855"/>
    <w:rsid w:val="000061A3"/>
    <w:rsid w:val="00007729"/>
    <w:rsid w:val="00010701"/>
    <w:rsid w:val="00010833"/>
    <w:rsid w:val="00010FB3"/>
    <w:rsid w:val="00011230"/>
    <w:rsid w:val="0001325D"/>
    <w:rsid w:val="00013CC6"/>
    <w:rsid w:val="00014C03"/>
    <w:rsid w:val="00016922"/>
    <w:rsid w:val="000173D6"/>
    <w:rsid w:val="000221BA"/>
    <w:rsid w:val="000245B8"/>
    <w:rsid w:val="00032BB9"/>
    <w:rsid w:val="00037446"/>
    <w:rsid w:val="00042C6C"/>
    <w:rsid w:val="00043481"/>
    <w:rsid w:val="00045BEE"/>
    <w:rsid w:val="0004750A"/>
    <w:rsid w:val="00047AD6"/>
    <w:rsid w:val="00051C3B"/>
    <w:rsid w:val="00052DF6"/>
    <w:rsid w:val="00061BDC"/>
    <w:rsid w:val="00064C65"/>
    <w:rsid w:val="00065279"/>
    <w:rsid w:val="00065F1D"/>
    <w:rsid w:val="00067803"/>
    <w:rsid w:val="0007049D"/>
    <w:rsid w:val="00070C80"/>
    <w:rsid w:val="00074A40"/>
    <w:rsid w:val="00074EF4"/>
    <w:rsid w:val="00075169"/>
    <w:rsid w:val="0007794F"/>
    <w:rsid w:val="00083D96"/>
    <w:rsid w:val="0008419E"/>
    <w:rsid w:val="00091A54"/>
    <w:rsid w:val="0009341D"/>
    <w:rsid w:val="000A4D52"/>
    <w:rsid w:val="000A67E7"/>
    <w:rsid w:val="000B035C"/>
    <w:rsid w:val="000C59D3"/>
    <w:rsid w:val="000D193C"/>
    <w:rsid w:val="000D1F52"/>
    <w:rsid w:val="000D2744"/>
    <w:rsid w:val="000D3197"/>
    <w:rsid w:val="000E53EF"/>
    <w:rsid w:val="000E70A9"/>
    <w:rsid w:val="000F3390"/>
    <w:rsid w:val="000F6D0D"/>
    <w:rsid w:val="000F7219"/>
    <w:rsid w:val="001008B9"/>
    <w:rsid w:val="00102467"/>
    <w:rsid w:val="00106E0E"/>
    <w:rsid w:val="00110365"/>
    <w:rsid w:val="0011116C"/>
    <w:rsid w:val="00111190"/>
    <w:rsid w:val="00113B49"/>
    <w:rsid w:val="001209F3"/>
    <w:rsid w:val="00120DE5"/>
    <w:rsid w:val="0012286A"/>
    <w:rsid w:val="00122985"/>
    <w:rsid w:val="00123111"/>
    <w:rsid w:val="00123C1A"/>
    <w:rsid w:val="00126BFE"/>
    <w:rsid w:val="0013032D"/>
    <w:rsid w:val="00131595"/>
    <w:rsid w:val="0013326A"/>
    <w:rsid w:val="00133736"/>
    <w:rsid w:val="001337CF"/>
    <w:rsid w:val="00136314"/>
    <w:rsid w:val="00146F6B"/>
    <w:rsid w:val="00150B1D"/>
    <w:rsid w:val="00150C0F"/>
    <w:rsid w:val="001525EE"/>
    <w:rsid w:val="001570E3"/>
    <w:rsid w:val="00171540"/>
    <w:rsid w:val="00171F43"/>
    <w:rsid w:val="0018133C"/>
    <w:rsid w:val="001816B4"/>
    <w:rsid w:val="00192293"/>
    <w:rsid w:val="001954C4"/>
    <w:rsid w:val="0019588F"/>
    <w:rsid w:val="00197511"/>
    <w:rsid w:val="001A16AC"/>
    <w:rsid w:val="001A1878"/>
    <w:rsid w:val="001A1CF4"/>
    <w:rsid w:val="001A2401"/>
    <w:rsid w:val="001A4784"/>
    <w:rsid w:val="001A4B5C"/>
    <w:rsid w:val="001B234A"/>
    <w:rsid w:val="001B6B93"/>
    <w:rsid w:val="001C192D"/>
    <w:rsid w:val="001D04FC"/>
    <w:rsid w:val="001D1A20"/>
    <w:rsid w:val="001D2FD2"/>
    <w:rsid w:val="001D3D97"/>
    <w:rsid w:val="001D43C6"/>
    <w:rsid w:val="001D5B53"/>
    <w:rsid w:val="001E2B88"/>
    <w:rsid w:val="001E3894"/>
    <w:rsid w:val="001E460D"/>
    <w:rsid w:val="001E4DE3"/>
    <w:rsid w:val="001E7928"/>
    <w:rsid w:val="001F0176"/>
    <w:rsid w:val="001F05D8"/>
    <w:rsid w:val="001F0F07"/>
    <w:rsid w:val="00200E57"/>
    <w:rsid w:val="00206A68"/>
    <w:rsid w:val="002149E4"/>
    <w:rsid w:val="0021643A"/>
    <w:rsid w:val="00216EAF"/>
    <w:rsid w:val="002202C4"/>
    <w:rsid w:val="002222E8"/>
    <w:rsid w:val="002226BE"/>
    <w:rsid w:val="0022415B"/>
    <w:rsid w:val="0023220A"/>
    <w:rsid w:val="002411C6"/>
    <w:rsid w:val="00242ED7"/>
    <w:rsid w:val="002459D5"/>
    <w:rsid w:val="002468CA"/>
    <w:rsid w:val="00246B23"/>
    <w:rsid w:val="0025134D"/>
    <w:rsid w:val="00252437"/>
    <w:rsid w:val="0025314D"/>
    <w:rsid w:val="00253AA5"/>
    <w:rsid w:val="0025647C"/>
    <w:rsid w:val="002572FB"/>
    <w:rsid w:val="00257C56"/>
    <w:rsid w:val="00257E38"/>
    <w:rsid w:val="002600D7"/>
    <w:rsid w:val="00262204"/>
    <w:rsid w:val="00263BFC"/>
    <w:rsid w:val="00264345"/>
    <w:rsid w:val="00266325"/>
    <w:rsid w:val="002670AA"/>
    <w:rsid w:val="00273386"/>
    <w:rsid w:val="00275A99"/>
    <w:rsid w:val="00280ED4"/>
    <w:rsid w:val="00282AAD"/>
    <w:rsid w:val="00286ED0"/>
    <w:rsid w:val="002968BA"/>
    <w:rsid w:val="002973A7"/>
    <w:rsid w:val="00297FA8"/>
    <w:rsid w:val="002A0983"/>
    <w:rsid w:val="002A1B29"/>
    <w:rsid w:val="002A4C07"/>
    <w:rsid w:val="002A4E11"/>
    <w:rsid w:val="002A6149"/>
    <w:rsid w:val="002A6D3F"/>
    <w:rsid w:val="002B0162"/>
    <w:rsid w:val="002B087C"/>
    <w:rsid w:val="002B17F8"/>
    <w:rsid w:val="002B1C67"/>
    <w:rsid w:val="002B4B69"/>
    <w:rsid w:val="002B4DB5"/>
    <w:rsid w:val="002B5239"/>
    <w:rsid w:val="002B74FB"/>
    <w:rsid w:val="002C0A1F"/>
    <w:rsid w:val="002C0B38"/>
    <w:rsid w:val="002C4954"/>
    <w:rsid w:val="002D1FB5"/>
    <w:rsid w:val="002D4A43"/>
    <w:rsid w:val="002D5B7E"/>
    <w:rsid w:val="002E01A5"/>
    <w:rsid w:val="002E037A"/>
    <w:rsid w:val="002E1156"/>
    <w:rsid w:val="002E173D"/>
    <w:rsid w:val="002F0AAE"/>
    <w:rsid w:val="002F1A27"/>
    <w:rsid w:val="002F3321"/>
    <w:rsid w:val="002F46CB"/>
    <w:rsid w:val="00300302"/>
    <w:rsid w:val="003022B4"/>
    <w:rsid w:val="00302778"/>
    <w:rsid w:val="00304754"/>
    <w:rsid w:val="0030477B"/>
    <w:rsid w:val="00307CC3"/>
    <w:rsid w:val="00311E4E"/>
    <w:rsid w:val="003120D1"/>
    <w:rsid w:val="003128F4"/>
    <w:rsid w:val="00313364"/>
    <w:rsid w:val="00314580"/>
    <w:rsid w:val="00315A01"/>
    <w:rsid w:val="00331CE9"/>
    <w:rsid w:val="0033587D"/>
    <w:rsid w:val="00342276"/>
    <w:rsid w:val="00342627"/>
    <w:rsid w:val="0034465A"/>
    <w:rsid w:val="003465EE"/>
    <w:rsid w:val="00350DCF"/>
    <w:rsid w:val="003519CF"/>
    <w:rsid w:val="003560D1"/>
    <w:rsid w:val="00356731"/>
    <w:rsid w:val="0036282F"/>
    <w:rsid w:val="00363ED9"/>
    <w:rsid w:val="00366889"/>
    <w:rsid w:val="003675DC"/>
    <w:rsid w:val="003707F7"/>
    <w:rsid w:val="00371A3F"/>
    <w:rsid w:val="00376615"/>
    <w:rsid w:val="003771E3"/>
    <w:rsid w:val="00384445"/>
    <w:rsid w:val="00387266"/>
    <w:rsid w:val="00387C4B"/>
    <w:rsid w:val="0039062D"/>
    <w:rsid w:val="00391F23"/>
    <w:rsid w:val="003A7797"/>
    <w:rsid w:val="003B0C0D"/>
    <w:rsid w:val="003B3FF1"/>
    <w:rsid w:val="003B436E"/>
    <w:rsid w:val="003B631F"/>
    <w:rsid w:val="003B7385"/>
    <w:rsid w:val="003C04E6"/>
    <w:rsid w:val="003C06A1"/>
    <w:rsid w:val="003C3ADB"/>
    <w:rsid w:val="003C4008"/>
    <w:rsid w:val="003C5426"/>
    <w:rsid w:val="003C5BB8"/>
    <w:rsid w:val="003C62C5"/>
    <w:rsid w:val="003C6848"/>
    <w:rsid w:val="003C742B"/>
    <w:rsid w:val="003D3FFE"/>
    <w:rsid w:val="003D57E0"/>
    <w:rsid w:val="003D5DBE"/>
    <w:rsid w:val="003D60C1"/>
    <w:rsid w:val="003D7B4A"/>
    <w:rsid w:val="003E27C5"/>
    <w:rsid w:val="003E4FBC"/>
    <w:rsid w:val="003E50C8"/>
    <w:rsid w:val="003E5F1A"/>
    <w:rsid w:val="003F0078"/>
    <w:rsid w:val="003F1E3A"/>
    <w:rsid w:val="003F382F"/>
    <w:rsid w:val="003F6DA7"/>
    <w:rsid w:val="003F6FB8"/>
    <w:rsid w:val="003F7AD7"/>
    <w:rsid w:val="00401E9C"/>
    <w:rsid w:val="0040319C"/>
    <w:rsid w:val="00404C3D"/>
    <w:rsid w:val="00406AD9"/>
    <w:rsid w:val="00406AFC"/>
    <w:rsid w:val="00412E38"/>
    <w:rsid w:val="0041345A"/>
    <w:rsid w:val="00415E96"/>
    <w:rsid w:val="004208A9"/>
    <w:rsid w:val="00422C54"/>
    <w:rsid w:val="004336C0"/>
    <w:rsid w:val="00433F1F"/>
    <w:rsid w:val="00434098"/>
    <w:rsid w:val="00437E6D"/>
    <w:rsid w:val="0044360D"/>
    <w:rsid w:val="00443DB6"/>
    <w:rsid w:val="004442D2"/>
    <w:rsid w:val="00444C94"/>
    <w:rsid w:val="0044649F"/>
    <w:rsid w:val="0044752C"/>
    <w:rsid w:val="004519C6"/>
    <w:rsid w:val="00452161"/>
    <w:rsid w:val="0045278F"/>
    <w:rsid w:val="0045479E"/>
    <w:rsid w:val="004547C4"/>
    <w:rsid w:val="0045618B"/>
    <w:rsid w:val="004567CD"/>
    <w:rsid w:val="0046067C"/>
    <w:rsid w:val="00461209"/>
    <w:rsid w:val="0046270D"/>
    <w:rsid w:val="00463413"/>
    <w:rsid w:val="00463F9B"/>
    <w:rsid w:val="0046471B"/>
    <w:rsid w:val="00471BE8"/>
    <w:rsid w:val="00471DA1"/>
    <w:rsid w:val="00471E08"/>
    <w:rsid w:val="0047359D"/>
    <w:rsid w:val="004748AF"/>
    <w:rsid w:val="00475E32"/>
    <w:rsid w:val="004846D9"/>
    <w:rsid w:val="00491882"/>
    <w:rsid w:val="0049311A"/>
    <w:rsid w:val="00495140"/>
    <w:rsid w:val="004968E4"/>
    <w:rsid w:val="00497F9E"/>
    <w:rsid w:val="004A1F9E"/>
    <w:rsid w:val="004A3357"/>
    <w:rsid w:val="004A4260"/>
    <w:rsid w:val="004A505C"/>
    <w:rsid w:val="004B29BC"/>
    <w:rsid w:val="004B37C8"/>
    <w:rsid w:val="004B5FFD"/>
    <w:rsid w:val="004C03F7"/>
    <w:rsid w:val="004C0649"/>
    <w:rsid w:val="004C0B55"/>
    <w:rsid w:val="004C198F"/>
    <w:rsid w:val="004C295B"/>
    <w:rsid w:val="004C3D24"/>
    <w:rsid w:val="004C54BE"/>
    <w:rsid w:val="004D1061"/>
    <w:rsid w:val="004D2B51"/>
    <w:rsid w:val="004D4432"/>
    <w:rsid w:val="004D5AB4"/>
    <w:rsid w:val="004D669D"/>
    <w:rsid w:val="004D74B5"/>
    <w:rsid w:val="004E62E3"/>
    <w:rsid w:val="004E7166"/>
    <w:rsid w:val="004F0B3F"/>
    <w:rsid w:val="004F26A5"/>
    <w:rsid w:val="004F64E2"/>
    <w:rsid w:val="00500D55"/>
    <w:rsid w:val="00501F7C"/>
    <w:rsid w:val="00501FC8"/>
    <w:rsid w:val="005033BD"/>
    <w:rsid w:val="00505D58"/>
    <w:rsid w:val="00511025"/>
    <w:rsid w:val="0051298B"/>
    <w:rsid w:val="005145F7"/>
    <w:rsid w:val="00514DDB"/>
    <w:rsid w:val="005211C7"/>
    <w:rsid w:val="005236C7"/>
    <w:rsid w:val="00524A00"/>
    <w:rsid w:val="00531930"/>
    <w:rsid w:val="005324A9"/>
    <w:rsid w:val="00532996"/>
    <w:rsid w:val="00532F73"/>
    <w:rsid w:val="0053432C"/>
    <w:rsid w:val="005377C8"/>
    <w:rsid w:val="00541BD0"/>
    <w:rsid w:val="00542210"/>
    <w:rsid w:val="005427FB"/>
    <w:rsid w:val="00543BC4"/>
    <w:rsid w:val="00544D44"/>
    <w:rsid w:val="005473DF"/>
    <w:rsid w:val="00554DF9"/>
    <w:rsid w:val="00555CF3"/>
    <w:rsid w:val="0056330D"/>
    <w:rsid w:val="005635DB"/>
    <w:rsid w:val="00563DA6"/>
    <w:rsid w:val="005668F1"/>
    <w:rsid w:val="00566FF9"/>
    <w:rsid w:val="00570025"/>
    <w:rsid w:val="00572017"/>
    <w:rsid w:val="005729F9"/>
    <w:rsid w:val="00572A13"/>
    <w:rsid w:val="00573023"/>
    <w:rsid w:val="00576E0F"/>
    <w:rsid w:val="00580D00"/>
    <w:rsid w:val="00582D4F"/>
    <w:rsid w:val="00584DC8"/>
    <w:rsid w:val="00594C60"/>
    <w:rsid w:val="005A59C4"/>
    <w:rsid w:val="005A68D7"/>
    <w:rsid w:val="005A7353"/>
    <w:rsid w:val="005B0D82"/>
    <w:rsid w:val="005B2752"/>
    <w:rsid w:val="005B37B1"/>
    <w:rsid w:val="005B411E"/>
    <w:rsid w:val="005B4815"/>
    <w:rsid w:val="005B6D54"/>
    <w:rsid w:val="005C00FF"/>
    <w:rsid w:val="005C17EF"/>
    <w:rsid w:val="005C32AB"/>
    <w:rsid w:val="005C6160"/>
    <w:rsid w:val="005D08A1"/>
    <w:rsid w:val="005D0DBC"/>
    <w:rsid w:val="005D43E1"/>
    <w:rsid w:val="005D74D6"/>
    <w:rsid w:val="005E4D3B"/>
    <w:rsid w:val="005E5260"/>
    <w:rsid w:val="005E5863"/>
    <w:rsid w:val="005E68C8"/>
    <w:rsid w:val="005F1600"/>
    <w:rsid w:val="005F23AC"/>
    <w:rsid w:val="005F2C4C"/>
    <w:rsid w:val="005F50EB"/>
    <w:rsid w:val="005F50F8"/>
    <w:rsid w:val="005F7208"/>
    <w:rsid w:val="005F79BF"/>
    <w:rsid w:val="0060081B"/>
    <w:rsid w:val="0060182D"/>
    <w:rsid w:val="00604A94"/>
    <w:rsid w:val="00605C1E"/>
    <w:rsid w:val="00607AFD"/>
    <w:rsid w:val="006117D8"/>
    <w:rsid w:val="00611B8A"/>
    <w:rsid w:val="00612E54"/>
    <w:rsid w:val="00614E77"/>
    <w:rsid w:val="00615162"/>
    <w:rsid w:val="00616381"/>
    <w:rsid w:val="00616B21"/>
    <w:rsid w:val="006207EF"/>
    <w:rsid w:val="006226A8"/>
    <w:rsid w:val="00622AE5"/>
    <w:rsid w:val="00622F3B"/>
    <w:rsid w:val="00623879"/>
    <w:rsid w:val="00627BB9"/>
    <w:rsid w:val="006321DE"/>
    <w:rsid w:val="006339E0"/>
    <w:rsid w:val="00636E3A"/>
    <w:rsid w:val="00637198"/>
    <w:rsid w:val="00637699"/>
    <w:rsid w:val="00642BA6"/>
    <w:rsid w:val="00644EDB"/>
    <w:rsid w:val="00646FDC"/>
    <w:rsid w:val="00647305"/>
    <w:rsid w:val="00647627"/>
    <w:rsid w:val="006500DD"/>
    <w:rsid w:val="00652424"/>
    <w:rsid w:val="00652D34"/>
    <w:rsid w:val="0065469D"/>
    <w:rsid w:val="00654C62"/>
    <w:rsid w:val="00654D1E"/>
    <w:rsid w:val="0065531E"/>
    <w:rsid w:val="00656C06"/>
    <w:rsid w:val="00656CF0"/>
    <w:rsid w:val="006634CA"/>
    <w:rsid w:val="00663BC2"/>
    <w:rsid w:val="00663C04"/>
    <w:rsid w:val="00663C0F"/>
    <w:rsid w:val="00665B83"/>
    <w:rsid w:val="00666B33"/>
    <w:rsid w:val="006675D7"/>
    <w:rsid w:val="00667DA7"/>
    <w:rsid w:val="00670BF6"/>
    <w:rsid w:val="00671D24"/>
    <w:rsid w:val="00674245"/>
    <w:rsid w:val="00674672"/>
    <w:rsid w:val="0067556A"/>
    <w:rsid w:val="00675A24"/>
    <w:rsid w:val="00675D30"/>
    <w:rsid w:val="00681C4A"/>
    <w:rsid w:val="00682417"/>
    <w:rsid w:val="00682E68"/>
    <w:rsid w:val="0068469A"/>
    <w:rsid w:val="00687A0D"/>
    <w:rsid w:val="00687A9D"/>
    <w:rsid w:val="006903FE"/>
    <w:rsid w:val="006911BE"/>
    <w:rsid w:val="00691445"/>
    <w:rsid w:val="00693C44"/>
    <w:rsid w:val="00695339"/>
    <w:rsid w:val="006A0BA1"/>
    <w:rsid w:val="006A2B9E"/>
    <w:rsid w:val="006A3FC1"/>
    <w:rsid w:val="006A54C8"/>
    <w:rsid w:val="006A7BCE"/>
    <w:rsid w:val="006B10D3"/>
    <w:rsid w:val="006B22E6"/>
    <w:rsid w:val="006B2BF3"/>
    <w:rsid w:val="006B306A"/>
    <w:rsid w:val="006C4361"/>
    <w:rsid w:val="006C529A"/>
    <w:rsid w:val="006C7C36"/>
    <w:rsid w:val="006D3254"/>
    <w:rsid w:val="006D4952"/>
    <w:rsid w:val="006D5EAF"/>
    <w:rsid w:val="006D5EC8"/>
    <w:rsid w:val="006D6D63"/>
    <w:rsid w:val="006E4287"/>
    <w:rsid w:val="006E43EC"/>
    <w:rsid w:val="006E4667"/>
    <w:rsid w:val="006E5CF3"/>
    <w:rsid w:val="006E74D2"/>
    <w:rsid w:val="006F3BD6"/>
    <w:rsid w:val="006F4642"/>
    <w:rsid w:val="006F4B75"/>
    <w:rsid w:val="006F4D6F"/>
    <w:rsid w:val="00710001"/>
    <w:rsid w:val="00711A41"/>
    <w:rsid w:val="00712346"/>
    <w:rsid w:val="00713E82"/>
    <w:rsid w:val="00714211"/>
    <w:rsid w:val="0071542E"/>
    <w:rsid w:val="00715E33"/>
    <w:rsid w:val="00721BC8"/>
    <w:rsid w:val="00730A66"/>
    <w:rsid w:val="007320C4"/>
    <w:rsid w:val="00737E60"/>
    <w:rsid w:val="00745017"/>
    <w:rsid w:val="0074711E"/>
    <w:rsid w:val="007532AE"/>
    <w:rsid w:val="00753439"/>
    <w:rsid w:val="007538F2"/>
    <w:rsid w:val="0075430E"/>
    <w:rsid w:val="00765AF4"/>
    <w:rsid w:val="0076653D"/>
    <w:rsid w:val="00766FF9"/>
    <w:rsid w:val="00772B52"/>
    <w:rsid w:val="00774708"/>
    <w:rsid w:val="00792B7A"/>
    <w:rsid w:val="00792BA3"/>
    <w:rsid w:val="00797D0F"/>
    <w:rsid w:val="007A053B"/>
    <w:rsid w:val="007A1743"/>
    <w:rsid w:val="007A182A"/>
    <w:rsid w:val="007A5501"/>
    <w:rsid w:val="007A61DE"/>
    <w:rsid w:val="007A6D15"/>
    <w:rsid w:val="007ADA9B"/>
    <w:rsid w:val="007B3991"/>
    <w:rsid w:val="007C29E1"/>
    <w:rsid w:val="007C3FC1"/>
    <w:rsid w:val="007C4AA1"/>
    <w:rsid w:val="007C68BE"/>
    <w:rsid w:val="007C7930"/>
    <w:rsid w:val="007D0B20"/>
    <w:rsid w:val="007D20B6"/>
    <w:rsid w:val="007D3C36"/>
    <w:rsid w:val="007D545C"/>
    <w:rsid w:val="007D7B28"/>
    <w:rsid w:val="007E619F"/>
    <w:rsid w:val="007E6662"/>
    <w:rsid w:val="007F0F98"/>
    <w:rsid w:val="007F1B40"/>
    <w:rsid w:val="007F4148"/>
    <w:rsid w:val="007F4DE1"/>
    <w:rsid w:val="007F6D2F"/>
    <w:rsid w:val="00800A32"/>
    <w:rsid w:val="008013A2"/>
    <w:rsid w:val="00801B43"/>
    <w:rsid w:val="008054CC"/>
    <w:rsid w:val="008072B6"/>
    <w:rsid w:val="008131D7"/>
    <w:rsid w:val="00816216"/>
    <w:rsid w:val="00822928"/>
    <w:rsid w:val="00824300"/>
    <w:rsid w:val="00834F51"/>
    <w:rsid w:val="00836201"/>
    <w:rsid w:val="00844016"/>
    <w:rsid w:val="00844FE8"/>
    <w:rsid w:val="0084685B"/>
    <w:rsid w:val="00847562"/>
    <w:rsid w:val="00853CEA"/>
    <w:rsid w:val="00856CC4"/>
    <w:rsid w:val="0086015F"/>
    <w:rsid w:val="008610A3"/>
    <w:rsid w:val="00865542"/>
    <w:rsid w:val="00865A6E"/>
    <w:rsid w:val="00867DF6"/>
    <w:rsid w:val="008762C6"/>
    <w:rsid w:val="00876E21"/>
    <w:rsid w:val="00876EF7"/>
    <w:rsid w:val="008806EC"/>
    <w:rsid w:val="00881A70"/>
    <w:rsid w:val="00884DB2"/>
    <w:rsid w:val="00887DD7"/>
    <w:rsid w:val="008912F4"/>
    <w:rsid w:val="00891736"/>
    <w:rsid w:val="00892E56"/>
    <w:rsid w:val="00893CF1"/>
    <w:rsid w:val="008949BB"/>
    <w:rsid w:val="008961D7"/>
    <w:rsid w:val="008A0ED5"/>
    <w:rsid w:val="008A35D0"/>
    <w:rsid w:val="008A3F4E"/>
    <w:rsid w:val="008A5AA4"/>
    <w:rsid w:val="008A6EFF"/>
    <w:rsid w:val="008A7928"/>
    <w:rsid w:val="008B1BC9"/>
    <w:rsid w:val="008B3797"/>
    <w:rsid w:val="008C0F11"/>
    <w:rsid w:val="008C14C1"/>
    <w:rsid w:val="008C1934"/>
    <w:rsid w:val="008C2E29"/>
    <w:rsid w:val="008C2E3C"/>
    <w:rsid w:val="008C3B61"/>
    <w:rsid w:val="008C4530"/>
    <w:rsid w:val="008C7981"/>
    <w:rsid w:val="008E042E"/>
    <w:rsid w:val="008E054B"/>
    <w:rsid w:val="008E64BD"/>
    <w:rsid w:val="008E71BD"/>
    <w:rsid w:val="008F69E4"/>
    <w:rsid w:val="00904D0B"/>
    <w:rsid w:val="00906B38"/>
    <w:rsid w:val="00910339"/>
    <w:rsid w:val="009122AB"/>
    <w:rsid w:val="00912CEA"/>
    <w:rsid w:val="00915832"/>
    <w:rsid w:val="00917332"/>
    <w:rsid w:val="00917F96"/>
    <w:rsid w:val="009230BB"/>
    <w:rsid w:val="00926B5A"/>
    <w:rsid w:val="00926C33"/>
    <w:rsid w:val="00930C1E"/>
    <w:rsid w:val="00932D92"/>
    <w:rsid w:val="00933995"/>
    <w:rsid w:val="00937B98"/>
    <w:rsid w:val="00937EE1"/>
    <w:rsid w:val="00940534"/>
    <w:rsid w:val="00944C6A"/>
    <w:rsid w:val="0094538E"/>
    <w:rsid w:val="009477AC"/>
    <w:rsid w:val="00951145"/>
    <w:rsid w:val="009519B7"/>
    <w:rsid w:val="0095288A"/>
    <w:rsid w:val="00955CDB"/>
    <w:rsid w:val="00956F0C"/>
    <w:rsid w:val="00957BEB"/>
    <w:rsid w:val="00960E66"/>
    <w:rsid w:val="0096141C"/>
    <w:rsid w:val="00961F55"/>
    <w:rsid w:val="00965F65"/>
    <w:rsid w:val="00967155"/>
    <w:rsid w:val="00970DE7"/>
    <w:rsid w:val="00973C75"/>
    <w:rsid w:val="00973EA0"/>
    <w:rsid w:val="00982D67"/>
    <w:rsid w:val="0098571C"/>
    <w:rsid w:val="009867C5"/>
    <w:rsid w:val="00987E39"/>
    <w:rsid w:val="009928ED"/>
    <w:rsid w:val="00994687"/>
    <w:rsid w:val="0099539E"/>
    <w:rsid w:val="0099FD36"/>
    <w:rsid w:val="009A11EF"/>
    <w:rsid w:val="009A2239"/>
    <w:rsid w:val="009A37F4"/>
    <w:rsid w:val="009B2001"/>
    <w:rsid w:val="009D2D12"/>
    <w:rsid w:val="009D3E44"/>
    <w:rsid w:val="009D4A6F"/>
    <w:rsid w:val="009D65D1"/>
    <w:rsid w:val="009D6790"/>
    <w:rsid w:val="009D7B7A"/>
    <w:rsid w:val="009E43FA"/>
    <w:rsid w:val="009E7EFE"/>
    <w:rsid w:val="009E7F07"/>
    <w:rsid w:val="009F04C8"/>
    <w:rsid w:val="009F1BC5"/>
    <w:rsid w:val="009F4AB5"/>
    <w:rsid w:val="00A010E2"/>
    <w:rsid w:val="00A01979"/>
    <w:rsid w:val="00A019A4"/>
    <w:rsid w:val="00A03E73"/>
    <w:rsid w:val="00A050F3"/>
    <w:rsid w:val="00A074EF"/>
    <w:rsid w:val="00A10E54"/>
    <w:rsid w:val="00A11CCD"/>
    <w:rsid w:val="00A1418E"/>
    <w:rsid w:val="00A17376"/>
    <w:rsid w:val="00A215D6"/>
    <w:rsid w:val="00A2168F"/>
    <w:rsid w:val="00A228DA"/>
    <w:rsid w:val="00A261AB"/>
    <w:rsid w:val="00A31FB5"/>
    <w:rsid w:val="00A32519"/>
    <w:rsid w:val="00A330CE"/>
    <w:rsid w:val="00A3343B"/>
    <w:rsid w:val="00A41F0D"/>
    <w:rsid w:val="00A4290D"/>
    <w:rsid w:val="00A45223"/>
    <w:rsid w:val="00A47B90"/>
    <w:rsid w:val="00A55158"/>
    <w:rsid w:val="00A57D71"/>
    <w:rsid w:val="00A652FA"/>
    <w:rsid w:val="00A66068"/>
    <w:rsid w:val="00A71F9B"/>
    <w:rsid w:val="00A7203E"/>
    <w:rsid w:val="00A72A5B"/>
    <w:rsid w:val="00A72F9D"/>
    <w:rsid w:val="00A762A8"/>
    <w:rsid w:val="00A814B2"/>
    <w:rsid w:val="00A82901"/>
    <w:rsid w:val="00A83F16"/>
    <w:rsid w:val="00A83FFD"/>
    <w:rsid w:val="00A85361"/>
    <w:rsid w:val="00A877F5"/>
    <w:rsid w:val="00A93637"/>
    <w:rsid w:val="00A93CED"/>
    <w:rsid w:val="00A9525E"/>
    <w:rsid w:val="00AA08A7"/>
    <w:rsid w:val="00AA3D58"/>
    <w:rsid w:val="00AA6BA1"/>
    <w:rsid w:val="00AB27AB"/>
    <w:rsid w:val="00AB34FB"/>
    <w:rsid w:val="00AC07D5"/>
    <w:rsid w:val="00AC0C25"/>
    <w:rsid w:val="00AC123C"/>
    <w:rsid w:val="00AC3663"/>
    <w:rsid w:val="00AC4370"/>
    <w:rsid w:val="00AC4FD6"/>
    <w:rsid w:val="00AC5E59"/>
    <w:rsid w:val="00AC5EC9"/>
    <w:rsid w:val="00AC6559"/>
    <w:rsid w:val="00AC762A"/>
    <w:rsid w:val="00AD0F95"/>
    <w:rsid w:val="00AD2FC3"/>
    <w:rsid w:val="00AD3CEB"/>
    <w:rsid w:val="00AD6B94"/>
    <w:rsid w:val="00AD7523"/>
    <w:rsid w:val="00AE0FB0"/>
    <w:rsid w:val="00AE4B54"/>
    <w:rsid w:val="00AE76E0"/>
    <w:rsid w:val="00AF7401"/>
    <w:rsid w:val="00B00623"/>
    <w:rsid w:val="00B03A02"/>
    <w:rsid w:val="00B0401D"/>
    <w:rsid w:val="00B059F1"/>
    <w:rsid w:val="00B11DBB"/>
    <w:rsid w:val="00B1445A"/>
    <w:rsid w:val="00B15A02"/>
    <w:rsid w:val="00B237EC"/>
    <w:rsid w:val="00B25C98"/>
    <w:rsid w:val="00B272EA"/>
    <w:rsid w:val="00B279C5"/>
    <w:rsid w:val="00B30E77"/>
    <w:rsid w:val="00B32B1B"/>
    <w:rsid w:val="00B35246"/>
    <w:rsid w:val="00B354BC"/>
    <w:rsid w:val="00B36949"/>
    <w:rsid w:val="00B40197"/>
    <w:rsid w:val="00B46351"/>
    <w:rsid w:val="00B4791E"/>
    <w:rsid w:val="00B47B6C"/>
    <w:rsid w:val="00B517F5"/>
    <w:rsid w:val="00B5225F"/>
    <w:rsid w:val="00B5335E"/>
    <w:rsid w:val="00B54E82"/>
    <w:rsid w:val="00B57EBC"/>
    <w:rsid w:val="00B61195"/>
    <w:rsid w:val="00B65FD3"/>
    <w:rsid w:val="00B67F6D"/>
    <w:rsid w:val="00B67FBB"/>
    <w:rsid w:val="00B80664"/>
    <w:rsid w:val="00B814CB"/>
    <w:rsid w:val="00B829BE"/>
    <w:rsid w:val="00B85061"/>
    <w:rsid w:val="00B851FD"/>
    <w:rsid w:val="00B9125E"/>
    <w:rsid w:val="00B952D4"/>
    <w:rsid w:val="00B95562"/>
    <w:rsid w:val="00B9699E"/>
    <w:rsid w:val="00BA2013"/>
    <w:rsid w:val="00BA27F3"/>
    <w:rsid w:val="00BA2F70"/>
    <w:rsid w:val="00BA4DA4"/>
    <w:rsid w:val="00BA6612"/>
    <w:rsid w:val="00BB3528"/>
    <w:rsid w:val="00BB3E1A"/>
    <w:rsid w:val="00BC4E47"/>
    <w:rsid w:val="00BC4F9E"/>
    <w:rsid w:val="00BC760D"/>
    <w:rsid w:val="00BD0025"/>
    <w:rsid w:val="00BD02EB"/>
    <w:rsid w:val="00BD0BC0"/>
    <w:rsid w:val="00BD1F50"/>
    <w:rsid w:val="00BD5A63"/>
    <w:rsid w:val="00BD616E"/>
    <w:rsid w:val="00BD7A52"/>
    <w:rsid w:val="00BE0C5C"/>
    <w:rsid w:val="00BE1B2F"/>
    <w:rsid w:val="00BE4133"/>
    <w:rsid w:val="00BE589D"/>
    <w:rsid w:val="00BE61D2"/>
    <w:rsid w:val="00BF00B4"/>
    <w:rsid w:val="00BF2A62"/>
    <w:rsid w:val="00C0078A"/>
    <w:rsid w:val="00C02B4D"/>
    <w:rsid w:val="00C034BC"/>
    <w:rsid w:val="00C03EDB"/>
    <w:rsid w:val="00C059A4"/>
    <w:rsid w:val="00C13F40"/>
    <w:rsid w:val="00C1527A"/>
    <w:rsid w:val="00C16840"/>
    <w:rsid w:val="00C16B74"/>
    <w:rsid w:val="00C21549"/>
    <w:rsid w:val="00C23F6E"/>
    <w:rsid w:val="00C24D76"/>
    <w:rsid w:val="00C25284"/>
    <w:rsid w:val="00C259EB"/>
    <w:rsid w:val="00C31899"/>
    <w:rsid w:val="00C31E15"/>
    <w:rsid w:val="00C32A0E"/>
    <w:rsid w:val="00C32B02"/>
    <w:rsid w:val="00C34E68"/>
    <w:rsid w:val="00C3623A"/>
    <w:rsid w:val="00C42C17"/>
    <w:rsid w:val="00C44626"/>
    <w:rsid w:val="00C46F18"/>
    <w:rsid w:val="00C4C64F"/>
    <w:rsid w:val="00C50200"/>
    <w:rsid w:val="00C54194"/>
    <w:rsid w:val="00C54F94"/>
    <w:rsid w:val="00C555E7"/>
    <w:rsid w:val="00C56B32"/>
    <w:rsid w:val="00C56D3D"/>
    <w:rsid w:val="00C57E86"/>
    <w:rsid w:val="00C61FBD"/>
    <w:rsid w:val="00C66FB0"/>
    <w:rsid w:val="00C6765F"/>
    <w:rsid w:val="00C67AC0"/>
    <w:rsid w:val="00C70931"/>
    <w:rsid w:val="00C751A9"/>
    <w:rsid w:val="00C769A5"/>
    <w:rsid w:val="00C773AF"/>
    <w:rsid w:val="00C84362"/>
    <w:rsid w:val="00C85A6E"/>
    <w:rsid w:val="00C90FAE"/>
    <w:rsid w:val="00C97108"/>
    <w:rsid w:val="00C97CBD"/>
    <w:rsid w:val="00CA4100"/>
    <w:rsid w:val="00CA53DC"/>
    <w:rsid w:val="00CA62D4"/>
    <w:rsid w:val="00CB476E"/>
    <w:rsid w:val="00CB66BF"/>
    <w:rsid w:val="00CB7D6B"/>
    <w:rsid w:val="00CC1755"/>
    <w:rsid w:val="00CC5256"/>
    <w:rsid w:val="00CC5896"/>
    <w:rsid w:val="00CC6013"/>
    <w:rsid w:val="00CC65D1"/>
    <w:rsid w:val="00CD3CEE"/>
    <w:rsid w:val="00CD64F6"/>
    <w:rsid w:val="00CD6A11"/>
    <w:rsid w:val="00CD76E6"/>
    <w:rsid w:val="00CE10BE"/>
    <w:rsid w:val="00CE1240"/>
    <w:rsid w:val="00CE3A4E"/>
    <w:rsid w:val="00CE5CA8"/>
    <w:rsid w:val="00CF60F7"/>
    <w:rsid w:val="00D010AE"/>
    <w:rsid w:val="00D049A9"/>
    <w:rsid w:val="00D0501C"/>
    <w:rsid w:val="00D0564F"/>
    <w:rsid w:val="00D063D7"/>
    <w:rsid w:val="00D0640B"/>
    <w:rsid w:val="00D07524"/>
    <w:rsid w:val="00D079E3"/>
    <w:rsid w:val="00D113A0"/>
    <w:rsid w:val="00D11485"/>
    <w:rsid w:val="00D13BD7"/>
    <w:rsid w:val="00D167DC"/>
    <w:rsid w:val="00D16989"/>
    <w:rsid w:val="00D16E05"/>
    <w:rsid w:val="00D16E5E"/>
    <w:rsid w:val="00D171C2"/>
    <w:rsid w:val="00D17A6C"/>
    <w:rsid w:val="00D17F7D"/>
    <w:rsid w:val="00D306E6"/>
    <w:rsid w:val="00D30AFB"/>
    <w:rsid w:val="00D31E23"/>
    <w:rsid w:val="00D338ED"/>
    <w:rsid w:val="00D33A07"/>
    <w:rsid w:val="00D34596"/>
    <w:rsid w:val="00D40E09"/>
    <w:rsid w:val="00D42526"/>
    <w:rsid w:val="00D46DC1"/>
    <w:rsid w:val="00D46F09"/>
    <w:rsid w:val="00D47269"/>
    <w:rsid w:val="00D50418"/>
    <w:rsid w:val="00D509B0"/>
    <w:rsid w:val="00D50E8A"/>
    <w:rsid w:val="00D51491"/>
    <w:rsid w:val="00D53A54"/>
    <w:rsid w:val="00D55E2B"/>
    <w:rsid w:val="00D63692"/>
    <w:rsid w:val="00D63EE4"/>
    <w:rsid w:val="00D66F19"/>
    <w:rsid w:val="00D670F2"/>
    <w:rsid w:val="00D67F98"/>
    <w:rsid w:val="00D70341"/>
    <w:rsid w:val="00D7109F"/>
    <w:rsid w:val="00D71565"/>
    <w:rsid w:val="00D71E9B"/>
    <w:rsid w:val="00D73D6A"/>
    <w:rsid w:val="00D8144D"/>
    <w:rsid w:val="00D82784"/>
    <w:rsid w:val="00D8394E"/>
    <w:rsid w:val="00D841F4"/>
    <w:rsid w:val="00D84FD9"/>
    <w:rsid w:val="00D90598"/>
    <w:rsid w:val="00D94958"/>
    <w:rsid w:val="00D95E92"/>
    <w:rsid w:val="00D961DF"/>
    <w:rsid w:val="00D96566"/>
    <w:rsid w:val="00D97978"/>
    <w:rsid w:val="00D97D8F"/>
    <w:rsid w:val="00DA1309"/>
    <w:rsid w:val="00DB0625"/>
    <w:rsid w:val="00DB0702"/>
    <w:rsid w:val="00DB5BA8"/>
    <w:rsid w:val="00DB666B"/>
    <w:rsid w:val="00DC1776"/>
    <w:rsid w:val="00DC2BEA"/>
    <w:rsid w:val="00DC413E"/>
    <w:rsid w:val="00DC52F0"/>
    <w:rsid w:val="00DC6300"/>
    <w:rsid w:val="00DC79F2"/>
    <w:rsid w:val="00DC7B25"/>
    <w:rsid w:val="00DD021E"/>
    <w:rsid w:val="00DD3B42"/>
    <w:rsid w:val="00DD4307"/>
    <w:rsid w:val="00DD672F"/>
    <w:rsid w:val="00DE1D1D"/>
    <w:rsid w:val="00DE3275"/>
    <w:rsid w:val="00DE406A"/>
    <w:rsid w:val="00DE482F"/>
    <w:rsid w:val="00DE51D5"/>
    <w:rsid w:val="00DE7D51"/>
    <w:rsid w:val="00DE7FB0"/>
    <w:rsid w:val="00DF3598"/>
    <w:rsid w:val="00DF6738"/>
    <w:rsid w:val="00E014A0"/>
    <w:rsid w:val="00E02332"/>
    <w:rsid w:val="00E03038"/>
    <w:rsid w:val="00E03982"/>
    <w:rsid w:val="00E04781"/>
    <w:rsid w:val="00E0689A"/>
    <w:rsid w:val="00E11A8D"/>
    <w:rsid w:val="00E1201F"/>
    <w:rsid w:val="00E125B4"/>
    <w:rsid w:val="00E1373A"/>
    <w:rsid w:val="00E13821"/>
    <w:rsid w:val="00E141F9"/>
    <w:rsid w:val="00E22188"/>
    <w:rsid w:val="00E2338A"/>
    <w:rsid w:val="00E238C2"/>
    <w:rsid w:val="00E241A4"/>
    <w:rsid w:val="00E256F2"/>
    <w:rsid w:val="00E27DD6"/>
    <w:rsid w:val="00E30088"/>
    <w:rsid w:val="00E32784"/>
    <w:rsid w:val="00E333E3"/>
    <w:rsid w:val="00E3716C"/>
    <w:rsid w:val="00E432CA"/>
    <w:rsid w:val="00E438D1"/>
    <w:rsid w:val="00E445E3"/>
    <w:rsid w:val="00E47DE7"/>
    <w:rsid w:val="00E550B6"/>
    <w:rsid w:val="00E5616E"/>
    <w:rsid w:val="00E56DAE"/>
    <w:rsid w:val="00E5AAF7"/>
    <w:rsid w:val="00E60584"/>
    <w:rsid w:val="00E62B0A"/>
    <w:rsid w:val="00E631E0"/>
    <w:rsid w:val="00E7343A"/>
    <w:rsid w:val="00E75399"/>
    <w:rsid w:val="00E75C44"/>
    <w:rsid w:val="00E7767D"/>
    <w:rsid w:val="00E77C89"/>
    <w:rsid w:val="00E80F30"/>
    <w:rsid w:val="00E81A52"/>
    <w:rsid w:val="00E85FA3"/>
    <w:rsid w:val="00E927C0"/>
    <w:rsid w:val="00E93103"/>
    <w:rsid w:val="00E93CB2"/>
    <w:rsid w:val="00E95107"/>
    <w:rsid w:val="00E9677F"/>
    <w:rsid w:val="00EA4774"/>
    <w:rsid w:val="00EA6229"/>
    <w:rsid w:val="00EB072A"/>
    <w:rsid w:val="00EB16AF"/>
    <w:rsid w:val="00EB20F8"/>
    <w:rsid w:val="00EB3071"/>
    <w:rsid w:val="00EB51D0"/>
    <w:rsid w:val="00EC12B1"/>
    <w:rsid w:val="00EC38F0"/>
    <w:rsid w:val="00EC3D98"/>
    <w:rsid w:val="00EC3EF8"/>
    <w:rsid w:val="00EC6026"/>
    <w:rsid w:val="00EC6691"/>
    <w:rsid w:val="00EC760A"/>
    <w:rsid w:val="00ED286C"/>
    <w:rsid w:val="00ED4DAA"/>
    <w:rsid w:val="00ED6788"/>
    <w:rsid w:val="00ED732C"/>
    <w:rsid w:val="00ED7AD3"/>
    <w:rsid w:val="00EE2AF6"/>
    <w:rsid w:val="00EE2CC6"/>
    <w:rsid w:val="00EE3288"/>
    <w:rsid w:val="00EE6FDA"/>
    <w:rsid w:val="00EE792A"/>
    <w:rsid w:val="00EF0A53"/>
    <w:rsid w:val="00EF224E"/>
    <w:rsid w:val="00EF2D32"/>
    <w:rsid w:val="00EF2F2D"/>
    <w:rsid w:val="00EF387E"/>
    <w:rsid w:val="00EF7388"/>
    <w:rsid w:val="00EF78DF"/>
    <w:rsid w:val="00F004EE"/>
    <w:rsid w:val="00F02F04"/>
    <w:rsid w:val="00F0570E"/>
    <w:rsid w:val="00F0697B"/>
    <w:rsid w:val="00F078F6"/>
    <w:rsid w:val="00F078FA"/>
    <w:rsid w:val="00F105C1"/>
    <w:rsid w:val="00F1401A"/>
    <w:rsid w:val="00F146FA"/>
    <w:rsid w:val="00F16E59"/>
    <w:rsid w:val="00F225A0"/>
    <w:rsid w:val="00F2391B"/>
    <w:rsid w:val="00F24BD5"/>
    <w:rsid w:val="00F26FCE"/>
    <w:rsid w:val="00F2702C"/>
    <w:rsid w:val="00F279BB"/>
    <w:rsid w:val="00F27BF5"/>
    <w:rsid w:val="00F27DF3"/>
    <w:rsid w:val="00F367B8"/>
    <w:rsid w:val="00F3738E"/>
    <w:rsid w:val="00F3D5F8"/>
    <w:rsid w:val="00F40A1F"/>
    <w:rsid w:val="00F45B84"/>
    <w:rsid w:val="00F47024"/>
    <w:rsid w:val="00F52C19"/>
    <w:rsid w:val="00F618F0"/>
    <w:rsid w:val="00F724DD"/>
    <w:rsid w:val="00F76F87"/>
    <w:rsid w:val="00F81C28"/>
    <w:rsid w:val="00F83ABA"/>
    <w:rsid w:val="00F8630E"/>
    <w:rsid w:val="00F90227"/>
    <w:rsid w:val="00F91A6F"/>
    <w:rsid w:val="00F92759"/>
    <w:rsid w:val="00F94297"/>
    <w:rsid w:val="00F94453"/>
    <w:rsid w:val="00F95350"/>
    <w:rsid w:val="00F95434"/>
    <w:rsid w:val="00FA06F2"/>
    <w:rsid w:val="00FA2DF1"/>
    <w:rsid w:val="00FA4A15"/>
    <w:rsid w:val="00FB0D46"/>
    <w:rsid w:val="00FB36CD"/>
    <w:rsid w:val="00FB620B"/>
    <w:rsid w:val="00FC34A0"/>
    <w:rsid w:val="00FC4120"/>
    <w:rsid w:val="00FC43C9"/>
    <w:rsid w:val="00FD0083"/>
    <w:rsid w:val="00FD0D87"/>
    <w:rsid w:val="00FD37E8"/>
    <w:rsid w:val="00FD41BA"/>
    <w:rsid w:val="00FD484F"/>
    <w:rsid w:val="00FD7A90"/>
    <w:rsid w:val="00FD7BC6"/>
    <w:rsid w:val="00FE0405"/>
    <w:rsid w:val="00FE46B8"/>
    <w:rsid w:val="00FF10DD"/>
    <w:rsid w:val="00FF15C0"/>
    <w:rsid w:val="00FF2140"/>
    <w:rsid w:val="00FF2696"/>
    <w:rsid w:val="00FF30AA"/>
    <w:rsid w:val="00FF485C"/>
    <w:rsid w:val="00FF592E"/>
    <w:rsid w:val="01172FB7"/>
    <w:rsid w:val="0143351B"/>
    <w:rsid w:val="0156FDCE"/>
    <w:rsid w:val="016389DC"/>
    <w:rsid w:val="016845D6"/>
    <w:rsid w:val="017754B7"/>
    <w:rsid w:val="01A63E9F"/>
    <w:rsid w:val="01A6D153"/>
    <w:rsid w:val="01AA181A"/>
    <w:rsid w:val="01B46653"/>
    <w:rsid w:val="0291812D"/>
    <w:rsid w:val="0292A8F3"/>
    <w:rsid w:val="02AC4C93"/>
    <w:rsid w:val="02EF09CC"/>
    <w:rsid w:val="03355FD8"/>
    <w:rsid w:val="03867751"/>
    <w:rsid w:val="038878A0"/>
    <w:rsid w:val="03A3C11C"/>
    <w:rsid w:val="03F8DB56"/>
    <w:rsid w:val="040F7443"/>
    <w:rsid w:val="04BBEFCB"/>
    <w:rsid w:val="05563EC4"/>
    <w:rsid w:val="057DE5B9"/>
    <w:rsid w:val="058A463A"/>
    <w:rsid w:val="05C6D780"/>
    <w:rsid w:val="06055A26"/>
    <w:rsid w:val="060B51C5"/>
    <w:rsid w:val="06441BB7"/>
    <w:rsid w:val="0646E125"/>
    <w:rsid w:val="06489479"/>
    <w:rsid w:val="06CCA9A7"/>
    <w:rsid w:val="06D50B17"/>
    <w:rsid w:val="0754F606"/>
    <w:rsid w:val="07A747A9"/>
    <w:rsid w:val="07D5EF74"/>
    <w:rsid w:val="07E16E8F"/>
    <w:rsid w:val="07FFDE3A"/>
    <w:rsid w:val="0808E3C0"/>
    <w:rsid w:val="0860B5E9"/>
    <w:rsid w:val="08B15AC5"/>
    <w:rsid w:val="08D0533C"/>
    <w:rsid w:val="08E2A3BD"/>
    <w:rsid w:val="08FD296F"/>
    <w:rsid w:val="0906E98C"/>
    <w:rsid w:val="093E4CF2"/>
    <w:rsid w:val="094B8BE6"/>
    <w:rsid w:val="09DEB6EB"/>
    <w:rsid w:val="0A4F8E95"/>
    <w:rsid w:val="0A5988CC"/>
    <w:rsid w:val="0ACBA3D1"/>
    <w:rsid w:val="0AF2FAE7"/>
    <w:rsid w:val="0B71074E"/>
    <w:rsid w:val="0B7190E8"/>
    <w:rsid w:val="0BA6F962"/>
    <w:rsid w:val="0BF32022"/>
    <w:rsid w:val="0C7600EB"/>
    <w:rsid w:val="0CD84B45"/>
    <w:rsid w:val="0D260C80"/>
    <w:rsid w:val="0D40F76F"/>
    <w:rsid w:val="0D765E3D"/>
    <w:rsid w:val="0D9B2694"/>
    <w:rsid w:val="0D9B5AF6"/>
    <w:rsid w:val="0DB20573"/>
    <w:rsid w:val="0DEFC039"/>
    <w:rsid w:val="0E42543E"/>
    <w:rsid w:val="0E995612"/>
    <w:rsid w:val="0EBD6B1A"/>
    <w:rsid w:val="0EBE051E"/>
    <w:rsid w:val="0F0E2254"/>
    <w:rsid w:val="0F1E9EA2"/>
    <w:rsid w:val="0FBF1656"/>
    <w:rsid w:val="0FE7EF8A"/>
    <w:rsid w:val="0FE8BD62"/>
    <w:rsid w:val="1002BB24"/>
    <w:rsid w:val="103409DB"/>
    <w:rsid w:val="1086B65D"/>
    <w:rsid w:val="10AFE317"/>
    <w:rsid w:val="10C6A715"/>
    <w:rsid w:val="114E8265"/>
    <w:rsid w:val="11682D29"/>
    <w:rsid w:val="116B2267"/>
    <w:rsid w:val="116DD2DF"/>
    <w:rsid w:val="1179AEA6"/>
    <w:rsid w:val="11B2D305"/>
    <w:rsid w:val="11BDCE6F"/>
    <w:rsid w:val="11C7DD7B"/>
    <w:rsid w:val="11CBDD2D"/>
    <w:rsid w:val="11F24D0D"/>
    <w:rsid w:val="120846E6"/>
    <w:rsid w:val="1248BCB8"/>
    <w:rsid w:val="126D3EA4"/>
    <w:rsid w:val="12BD68FD"/>
    <w:rsid w:val="131E76ED"/>
    <w:rsid w:val="13A4FF3E"/>
    <w:rsid w:val="13B544BD"/>
    <w:rsid w:val="13BD1536"/>
    <w:rsid w:val="13C281F6"/>
    <w:rsid w:val="13CFCD44"/>
    <w:rsid w:val="13D8A095"/>
    <w:rsid w:val="13FB07D0"/>
    <w:rsid w:val="145451A5"/>
    <w:rsid w:val="146843EC"/>
    <w:rsid w:val="14A810AD"/>
    <w:rsid w:val="14B17D08"/>
    <w:rsid w:val="14B7D3FD"/>
    <w:rsid w:val="15182C58"/>
    <w:rsid w:val="15441ECD"/>
    <w:rsid w:val="154943DE"/>
    <w:rsid w:val="156E4E68"/>
    <w:rsid w:val="157244B4"/>
    <w:rsid w:val="15861C38"/>
    <w:rsid w:val="162C100E"/>
    <w:rsid w:val="162C8B3D"/>
    <w:rsid w:val="16F29821"/>
    <w:rsid w:val="174E2D01"/>
    <w:rsid w:val="17713F9C"/>
    <w:rsid w:val="1788A712"/>
    <w:rsid w:val="17895A3D"/>
    <w:rsid w:val="179B6751"/>
    <w:rsid w:val="183CE102"/>
    <w:rsid w:val="18C90B55"/>
    <w:rsid w:val="18FDC2E4"/>
    <w:rsid w:val="1912D4E8"/>
    <w:rsid w:val="1931E0AA"/>
    <w:rsid w:val="19701D71"/>
    <w:rsid w:val="19711160"/>
    <w:rsid w:val="199CAD14"/>
    <w:rsid w:val="19D46AEA"/>
    <w:rsid w:val="19DB0B71"/>
    <w:rsid w:val="19EDC110"/>
    <w:rsid w:val="1A541C68"/>
    <w:rsid w:val="1A90861F"/>
    <w:rsid w:val="1ACE36C4"/>
    <w:rsid w:val="1B303E08"/>
    <w:rsid w:val="1B97603F"/>
    <w:rsid w:val="1BAF04D7"/>
    <w:rsid w:val="1BC34129"/>
    <w:rsid w:val="1BC7BA61"/>
    <w:rsid w:val="1BCB0618"/>
    <w:rsid w:val="1C466250"/>
    <w:rsid w:val="1C6B7481"/>
    <w:rsid w:val="1C7F05B0"/>
    <w:rsid w:val="1CF99C6E"/>
    <w:rsid w:val="1D1A1732"/>
    <w:rsid w:val="1DA471A9"/>
    <w:rsid w:val="1DBF26CF"/>
    <w:rsid w:val="1DC3BBCD"/>
    <w:rsid w:val="1DD7DFCB"/>
    <w:rsid w:val="1EA2AF0B"/>
    <w:rsid w:val="1F14D3BF"/>
    <w:rsid w:val="1F511CDC"/>
    <w:rsid w:val="1F7CFA02"/>
    <w:rsid w:val="1F942167"/>
    <w:rsid w:val="1FA7F627"/>
    <w:rsid w:val="1FE3D533"/>
    <w:rsid w:val="2005A3D8"/>
    <w:rsid w:val="2088191A"/>
    <w:rsid w:val="20995EB0"/>
    <w:rsid w:val="20ACE2BF"/>
    <w:rsid w:val="20F696CF"/>
    <w:rsid w:val="20FFF3F6"/>
    <w:rsid w:val="2103FCFF"/>
    <w:rsid w:val="215A5FBC"/>
    <w:rsid w:val="218132CE"/>
    <w:rsid w:val="21BAA8D7"/>
    <w:rsid w:val="21BF0199"/>
    <w:rsid w:val="22C97182"/>
    <w:rsid w:val="22E1D202"/>
    <w:rsid w:val="2339D6DB"/>
    <w:rsid w:val="23434A1E"/>
    <w:rsid w:val="234E042F"/>
    <w:rsid w:val="235C0ED5"/>
    <w:rsid w:val="236AF461"/>
    <w:rsid w:val="2384FA16"/>
    <w:rsid w:val="238D8F19"/>
    <w:rsid w:val="23B2C709"/>
    <w:rsid w:val="240C49E1"/>
    <w:rsid w:val="2431DD30"/>
    <w:rsid w:val="24811F2E"/>
    <w:rsid w:val="24928ECE"/>
    <w:rsid w:val="253C59DA"/>
    <w:rsid w:val="256C0021"/>
    <w:rsid w:val="25CCB65E"/>
    <w:rsid w:val="25D92A45"/>
    <w:rsid w:val="25F7E69E"/>
    <w:rsid w:val="2656A485"/>
    <w:rsid w:val="26D5CBEB"/>
    <w:rsid w:val="27183700"/>
    <w:rsid w:val="27796887"/>
    <w:rsid w:val="2855EA4B"/>
    <w:rsid w:val="294DBEB1"/>
    <w:rsid w:val="295DA520"/>
    <w:rsid w:val="29A6F428"/>
    <w:rsid w:val="29E1A878"/>
    <w:rsid w:val="29F46DA0"/>
    <w:rsid w:val="2A05C71F"/>
    <w:rsid w:val="2A2041FD"/>
    <w:rsid w:val="2A2B76B0"/>
    <w:rsid w:val="2A9508A3"/>
    <w:rsid w:val="2AA371A5"/>
    <w:rsid w:val="2B3B6D75"/>
    <w:rsid w:val="2B81AB43"/>
    <w:rsid w:val="2B952CD2"/>
    <w:rsid w:val="2B9D8E89"/>
    <w:rsid w:val="2C971A10"/>
    <w:rsid w:val="2D5F2FF0"/>
    <w:rsid w:val="2D854775"/>
    <w:rsid w:val="2DB24156"/>
    <w:rsid w:val="2DE2DC44"/>
    <w:rsid w:val="2E9663A4"/>
    <w:rsid w:val="2EDB14DD"/>
    <w:rsid w:val="2F1CAA58"/>
    <w:rsid w:val="2F86C574"/>
    <w:rsid w:val="302CBDA0"/>
    <w:rsid w:val="3044D44F"/>
    <w:rsid w:val="30964854"/>
    <w:rsid w:val="309D1E8E"/>
    <w:rsid w:val="30BA1D86"/>
    <w:rsid w:val="30BBD141"/>
    <w:rsid w:val="3119EE94"/>
    <w:rsid w:val="3136A77C"/>
    <w:rsid w:val="3167439C"/>
    <w:rsid w:val="3191408E"/>
    <w:rsid w:val="31CAC16E"/>
    <w:rsid w:val="31D3CCF8"/>
    <w:rsid w:val="3224241D"/>
    <w:rsid w:val="32646853"/>
    <w:rsid w:val="32777429"/>
    <w:rsid w:val="328EB1E0"/>
    <w:rsid w:val="3297F4E8"/>
    <w:rsid w:val="32D03D36"/>
    <w:rsid w:val="32E315D1"/>
    <w:rsid w:val="3306C6AB"/>
    <w:rsid w:val="334C57D7"/>
    <w:rsid w:val="33733A42"/>
    <w:rsid w:val="337D96E7"/>
    <w:rsid w:val="33F69811"/>
    <w:rsid w:val="33FF6A03"/>
    <w:rsid w:val="3407B9F1"/>
    <w:rsid w:val="34135A6E"/>
    <w:rsid w:val="348341ED"/>
    <w:rsid w:val="34B3101F"/>
    <w:rsid w:val="34E4C53C"/>
    <w:rsid w:val="3504021B"/>
    <w:rsid w:val="35367B85"/>
    <w:rsid w:val="35911AD9"/>
    <w:rsid w:val="35B58115"/>
    <w:rsid w:val="368A2463"/>
    <w:rsid w:val="36EA1012"/>
    <w:rsid w:val="36F108E7"/>
    <w:rsid w:val="371E746F"/>
    <w:rsid w:val="372D031F"/>
    <w:rsid w:val="376EE981"/>
    <w:rsid w:val="37D98F82"/>
    <w:rsid w:val="37DAF5F9"/>
    <w:rsid w:val="37F9B8BE"/>
    <w:rsid w:val="3822B055"/>
    <w:rsid w:val="383EEEF9"/>
    <w:rsid w:val="38449709"/>
    <w:rsid w:val="388165F0"/>
    <w:rsid w:val="38967C71"/>
    <w:rsid w:val="39211D83"/>
    <w:rsid w:val="398012E2"/>
    <w:rsid w:val="39883A69"/>
    <w:rsid w:val="39AFB3C1"/>
    <w:rsid w:val="39B8E7A7"/>
    <w:rsid w:val="39F571DB"/>
    <w:rsid w:val="3A06B1AE"/>
    <w:rsid w:val="3A291C12"/>
    <w:rsid w:val="3A507357"/>
    <w:rsid w:val="3A63F92D"/>
    <w:rsid w:val="3B307923"/>
    <w:rsid w:val="3B3AECD3"/>
    <w:rsid w:val="3BB77D84"/>
    <w:rsid w:val="3BCAEDBF"/>
    <w:rsid w:val="3CDB35E9"/>
    <w:rsid w:val="3D3C67BA"/>
    <w:rsid w:val="3D6E6D98"/>
    <w:rsid w:val="3D87B764"/>
    <w:rsid w:val="3D9FD957"/>
    <w:rsid w:val="3DBED85B"/>
    <w:rsid w:val="3E1EC20B"/>
    <w:rsid w:val="3EF4CE00"/>
    <w:rsid w:val="3EF9C01D"/>
    <w:rsid w:val="3F7A032B"/>
    <w:rsid w:val="4071E490"/>
    <w:rsid w:val="411DEB2E"/>
    <w:rsid w:val="414E1408"/>
    <w:rsid w:val="414F3E40"/>
    <w:rsid w:val="4198D383"/>
    <w:rsid w:val="41FBCC76"/>
    <w:rsid w:val="42361129"/>
    <w:rsid w:val="426B2D12"/>
    <w:rsid w:val="4300675A"/>
    <w:rsid w:val="431E3F2F"/>
    <w:rsid w:val="434834FE"/>
    <w:rsid w:val="436E3D17"/>
    <w:rsid w:val="43A1C2F8"/>
    <w:rsid w:val="43B1481A"/>
    <w:rsid w:val="43B1A0AD"/>
    <w:rsid w:val="447D22D1"/>
    <w:rsid w:val="44B13D38"/>
    <w:rsid w:val="450F1345"/>
    <w:rsid w:val="45580089"/>
    <w:rsid w:val="4587453C"/>
    <w:rsid w:val="4602E20A"/>
    <w:rsid w:val="460A8547"/>
    <w:rsid w:val="465701F2"/>
    <w:rsid w:val="468C1CEA"/>
    <w:rsid w:val="46C8C9CD"/>
    <w:rsid w:val="46D533D2"/>
    <w:rsid w:val="46DEC87C"/>
    <w:rsid w:val="46F9A18C"/>
    <w:rsid w:val="47BD47F7"/>
    <w:rsid w:val="47E34740"/>
    <w:rsid w:val="4836AF0E"/>
    <w:rsid w:val="483B3BB8"/>
    <w:rsid w:val="484A31FD"/>
    <w:rsid w:val="48C38162"/>
    <w:rsid w:val="48F49B9C"/>
    <w:rsid w:val="496D9681"/>
    <w:rsid w:val="4984123F"/>
    <w:rsid w:val="49A1B7AC"/>
    <w:rsid w:val="49AEDE18"/>
    <w:rsid w:val="49D8E93F"/>
    <w:rsid w:val="4A092035"/>
    <w:rsid w:val="4A552F67"/>
    <w:rsid w:val="4AB58F73"/>
    <w:rsid w:val="4AD35773"/>
    <w:rsid w:val="4AF37E11"/>
    <w:rsid w:val="4AF5607A"/>
    <w:rsid w:val="4B5DFEBD"/>
    <w:rsid w:val="4B6491E1"/>
    <w:rsid w:val="4B749529"/>
    <w:rsid w:val="4B7BAEE5"/>
    <w:rsid w:val="4BA61C22"/>
    <w:rsid w:val="4BAA9058"/>
    <w:rsid w:val="4BAF2F0F"/>
    <w:rsid w:val="4BB7C96E"/>
    <w:rsid w:val="4BB7CB0F"/>
    <w:rsid w:val="4C091E23"/>
    <w:rsid w:val="4C0A701B"/>
    <w:rsid w:val="4C11CE74"/>
    <w:rsid w:val="4C2C794A"/>
    <w:rsid w:val="4C73E47C"/>
    <w:rsid w:val="4C7CC2C6"/>
    <w:rsid w:val="4C8DBAAD"/>
    <w:rsid w:val="4C981E18"/>
    <w:rsid w:val="4CEEA980"/>
    <w:rsid w:val="4CF5DAAD"/>
    <w:rsid w:val="4D1AF348"/>
    <w:rsid w:val="4D21F5EC"/>
    <w:rsid w:val="4D437277"/>
    <w:rsid w:val="4D495716"/>
    <w:rsid w:val="4D4A459E"/>
    <w:rsid w:val="4D5CF8E9"/>
    <w:rsid w:val="4D88CBC1"/>
    <w:rsid w:val="4DD4A0D7"/>
    <w:rsid w:val="4DE7385F"/>
    <w:rsid w:val="4E49DE9E"/>
    <w:rsid w:val="4E5FDD8B"/>
    <w:rsid w:val="4E7DB28E"/>
    <w:rsid w:val="4EAF6EE2"/>
    <w:rsid w:val="4F49584F"/>
    <w:rsid w:val="4F8A5CB4"/>
    <w:rsid w:val="4FB32B4F"/>
    <w:rsid w:val="4FDEE3B9"/>
    <w:rsid w:val="5006EAC1"/>
    <w:rsid w:val="503B1DBC"/>
    <w:rsid w:val="5041E4F3"/>
    <w:rsid w:val="50508C27"/>
    <w:rsid w:val="5053A73A"/>
    <w:rsid w:val="50906561"/>
    <w:rsid w:val="50FFC086"/>
    <w:rsid w:val="512DA817"/>
    <w:rsid w:val="5266B468"/>
    <w:rsid w:val="527EFAF0"/>
    <w:rsid w:val="52877647"/>
    <w:rsid w:val="529AEFAF"/>
    <w:rsid w:val="52A809AE"/>
    <w:rsid w:val="52C67977"/>
    <w:rsid w:val="52EBCA80"/>
    <w:rsid w:val="53947975"/>
    <w:rsid w:val="54A87FB7"/>
    <w:rsid w:val="54C45305"/>
    <w:rsid w:val="54FA89FA"/>
    <w:rsid w:val="55068759"/>
    <w:rsid w:val="55837A4E"/>
    <w:rsid w:val="558C43A9"/>
    <w:rsid w:val="559C63A1"/>
    <w:rsid w:val="564BC0DE"/>
    <w:rsid w:val="564F6E6C"/>
    <w:rsid w:val="56593A4E"/>
    <w:rsid w:val="567F5303"/>
    <w:rsid w:val="56AE75CB"/>
    <w:rsid w:val="56C22954"/>
    <w:rsid w:val="5761F9E2"/>
    <w:rsid w:val="57748984"/>
    <w:rsid w:val="577B2E4A"/>
    <w:rsid w:val="577BD8B7"/>
    <w:rsid w:val="5793B79C"/>
    <w:rsid w:val="57F3A2EC"/>
    <w:rsid w:val="57F43236"/>
    <w:rsid w:val="58041FEA"/>
    <w:rsid w:val="581161E8"/>
    <w:rsid w:val="58502346"/>
    <w:rsid w:val="58BF290C"/>
    <w:rsid w:val="58CCDE8E"/>
    <w:rsid w:val="58EEB7EF"/>
    <w:rsid w:val="5938F896"/>
    <w:rsid w:val="598516CB"/>
    <w:rsid w:val="599D06ED"/>
    <w:rsid w:val="59B7507A"/>
    <w:rsid w:val="59C7DA31"/>
    <w:rsid w:val="59DFDF37"/>
    <w:rsid w:val="5AAAA118"/>
    <w:rsid w:val="5ADA921E"/>
    <w:rsid w:val="5B5C1CC2"/>
    <w:rsid w:val="5BC9816F"/>
    <w:rsid w:val="5BD5C0F1"/>
    <w:rsid w:val="5BDA5C32"/>
    <w:rsid w:val="5CDB65A5"/>
    <w:rsid w:val="5CE02EDF"/>
    <w:rsid w:val="5D5E4F31"/>
    <w:rsid w:val="5D799C40"/>
    <w:rsid w:val="5DFE9A7D"/>
    <w:rsid w:val="5E0ADA84"/>
    <w:rsid w:val="5E9F2140"/>
    <w:rsid w:val="5EA59740"/>
    <w:rsid w:val="5EB105E0"/>
    <w:rsid w:val="5EBFD3DE"/>
    <w:rsid w:val="5F3EB4EA"/>
    <w:rsid w:val="5F5B5A93"/>
    <w:rsid w:val="5F5E158A"/>
    <w:rsid w:val="5F8F4509"/>
    <w:rsid w:val="604BFEDB"/>
    <w:rsid w:val="60C3BB09"/>
    <w:rsid w:val="60C8A241"/>
    <w:rsid w:val="615EB293"/>
    <w:rsid w:val="61FF4C71"/>
    <w:rsid w:val="62BE5D87"/>
    <w:rsid w:val="63239B36"/>
    <w:rsid w:val="633B1055"/>
    <w:rsid w:val="63492A24"/>
    <w:rsid w:val="6379E813"/>
    <w:rsid w:val="639185C1"/>
    <w:rsid w:val="63BC9E90"/>
    <w:rsid w:val="63CE799D"/>
    <w:rsid w:val="6411624C"/>
    <w:rsid w:val="64316BC2"/>
    <w:rsid w:val="6465DDA4"/>
    <w:rsid w:val="6480A989"/>
    <w:rsid w:val="648603CD"/>
    <w:rsid w:val="648CAB09"/>
    <w:rsid w:val="64ABCD98"/>
    <w:rsid w:val="64FDC281"/>
    <w:rsid w:val="65B53B9D"/>
    <w:rsid w:val="65B7B70B"/>
    <w:rsid w:val="65B97CFC"/>
    <w:rsid w:val="65C242B8"/>
    <w:rsid w:val="65C3BA59"/>
    <w:rsid w:val="65E4561C"/>
    <w:rsid w:val="65F29E3E"/>
    <w:rsid w:val="6629A9A9"/>
    <w:rsid w:val="6658B458"/>
    <w:rsid w:val="66F2B165"/>
    <w:rsid w:val="671794BD"/>
    <w:rsid w:val="672F0D94"/>
    <w:rsid w:val="67E180FA"/>
    <w:rsid w:val="67F903F7"/>
    <w:rsid w:val="680E0F28"/>
    <w:rsid w:val="6812E29F"/>
    <w:rsid w:val="68136912"/>
    <w:rsid w:val="68401E40"/>
    <w:rsid w:val="68675465"/>
    <w:rsid w:val="68859128"/>
    <w:rsid w:val="6890F6DE"/>
    <w:rsid w:val="68BD78F9"/>
    <w:rsid w:val="68BE3BEE"/>
    <w:rsid w:val="690382D0"/>
    <w:rsid w:val="69289A55"/>
    <w:rsid w:val="6933460C"/>
    <w:rsid w:val="693C97BC"/>
    <w:rsid w:val="694DD039"/>
    <w:rsid w:val="69725892"/>
    <w:rsid w:val="69F55C56"/>
    <w:rsid w:val="6A75719E"/>
    <w:rsid w:val="6A9B668D"/>
    <w:rsid w:val="6AD4C5A2"/>
    <w:rsid w:val="6AEA11FD"/>
    <w:rsid w:val="6AF326AB"/>
    <w:rsid w:val="6B4504BF"/>
    <w:rsid w:val="6B92C93B"/>
    <w:rsid w:val="6C7FE48E"/>
    <w:rsid w:val="6C97290B"/>
    <w:rsid w:val="6CCBCC2B"/>
    <w:rsid w:val="6D09720B"/>
    <w:rsid w:val="6D0D1FA8"/>
    <w:rsid w:val="6D0FDE3C"/>
    <w:rsid w:val="6D94A57A"/>
    <w:rsid w:val="6DF4FCCB"/>
    <w:rsid w:val="6DFFB33A"/>
    <w:rsid w:val="6E15A342"/>
    <w:rsid w:val="6E3DE12E"/>
    <w:rsid w:val="6E7FA336"/>
    <w:rsid w:val="6E86E140"/>
    <w:rsid w:val="6F051C03"/>
    <w:rsid w:val="6F0B89D7"/>
    <w:rsid w:val="6F70903B"/>
    <w:rsid w:val="6F7DD060"/>
    <w:rsid w:val="6FE1B661"/>
    <w:rsid w:val="701F8720"/>
    <w:rsid w:val="7021B28C"/>
    <w:rsid w:val="704EC50F"/>
    <w:rsid w:val="706FF68B"/>
    <w:rsid w:val="70778A08"/>
    <w:rsid w:val="707B0CE8"/>
    <w:rsid w:val="70983D48"/>
    <w:rsid w:val="7106084A"/>
    <w:rsid w:val="711235A9"/>
    <w:rsid w:val="71208341"/>
    <w:rsid w:val="71414EF4"/>
    <w:rsid w:val="7163C1D5"/>
    <w:rsid w:val="7183ED86"/>
    <w:rsid w:val="719A256C"/>
    <w:rsid w:val="71A04304"/>
    <w:rsid w:val="71C70276"/>
    <w:rsid w:val="71C78649"/>
    <w:rsid w:val="71D6DC7B"/>
    <w:rsid w:val="71DC08C4"/>
    <w:rsid w:val="71F9D67B"/>
    <w:rsid w:val="7302D72E"/>
    <w:rsid w:val="73440321"/>
    <w:rsid w:val="738F6B03"/>
    <w:rsid w:val="7396FD9A"/>
    <w:rsid w:val="73B3CA9B"/>
    <w:rsid w:val="73D5EB45"/>
    <w:rsid w:val="74095BA3"/>
    <w:rsid w:val="7410D872"/>
    <w:rsid w:val="74716F75"/>
    <w:rsid w:val="74BA8CE9"/>
    <w:rsid w:val="74BCFFA6"/>
    <w:rsid w:val="74CFB956"/>
    <w:rsid w:val="74D80CB7"/>
    <w:rsid w:val="74F1E44C"/>
    <w:rsid w:val="751858A4"/>
    <w:rsid w:val="75B2E191"/>
    <w:rsid w:val="761303AE"/>
    <w:rsid w:val="764E95A5"/>
    <w:rsid w:val="7665F9F3"/>
    <w:rsid w:val="76B77CBC"/>
    <w:rsid w:val="76CF1B33"/>
    <w:rsid w:val="7702C76A"/>
    <w:rsid w:val="774C52E4"/>
    <w:rsid w:val="77772010"/>
    <w:rsid w:val="786D6FE2"/>
    <w:rsid w:val="78DCC12E"/>
    <w:rsid w:val="79F1C8BD"/>
    <w:rsid w:val="7A4B3B6A"/>
    <w:rsid w:val="7A6943FB"/>
    <w:rsid w:val="7A760C71"/>
    <w:rsid w:val="7B6A3658"/>
    <w:rsid w:val="7B752D74"/>
    <w:rsid w:val="7B96A60C"/>
    <w:rsid w:val="7C11ABF9"/>
    <w:rsid w:val="7C3AA1A9"/>
    <w:rsid w:val="7C4BBE44"/>
    <w:rsid w:val="7D0D7DCD"/>
    <w:rsid w:val="7D13362B"/>
    <w:rsid w:val="7D18927B"/>
    <w:rsid w:val="7D882814"/>
    <w:rsid w:val="7DE353A8"/>
    <w:rsid w:val="7DF8FD54"/>
    <w:rsid w:val="7E0060C1"/>
    <w:rsid w:val="7E0A9918"/>
    <w:rsid w:val="7E28AE7F"/>
    <w:rsid w:val="7E639B85"/>
    <w:rsid w:val="7E701A0A"/>
    <w:rsid w:val="7E7CC672"/>
    <w:rsid w:val="7EC4829B"/>
    <w:rsid w:val="7F086CAD"/>
    <w:rsid w:val="7F77D510"/>
    <w:rsid w:val="7FF27A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3735"/>
  <w15:chartTrackingRefBased/>
  <w15:docId w15:val="{75D2EF04-A3B9-4A36-94A3-9CC33FD6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325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6634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681C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E1D1D"/>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DD021E"/>
    <w:rPr>
      <w:b/>
      <w:bCs/>
    </w:rPr>
  </w:style>
  <w:style w:type="character" w:styleId="Zdraznn">
    <w:name w:val="Emphasis"/>
    <w:basedOn w:val="Standardnpsmoodstavce"/>
    <w:uiPriority w:val="20"/>
    <w:qFormat/>
    <w:rsid w:val="000A67E7"/>
    <w:rPr>
      <w:i/>
      <w:iCs/>
    </w:rPr>
  </w:style>
  <w:style w:type="character" w:styleId="Odkaznakoment">
    <w:name w:val="annotation reference"/>
    <w:basedOn w:val="Standardnpsmoodstavce"/>
    <w:uiPriority w:val="99"/>
    <w:semiHidden/>
    <w:unhideWhenUsed/>
    <w:rsid w:val="003F0078"/>
    <w:rPr>
      <w:sz w:val="16"/>
      <w:szCs w:val="16"/>
    </w:rPr>
  </w:style>
  <w:style w:type="paragraph" w:styleId="Textkomente">
    <w:name w:val="annotation text"/>
    <w:basedOn w:val="Normln"/>
    <w:link w:val="TextkomenteChar"/>
    <w:uiPriority w:val="99"/>
    <w:unhideWhenUsed/>
    <w:rsid w:val="003F0078"/>
    <w:pPr>
      <w:spacing w:line="240" w:lineRule="auto"/>
    </w:pPr>
    <w:rPr>
      <w:sz w:val="20"/>
      <w:szCs w:val="20"/>
    </w:rPr>
  </w:style>
  <w:style w:type="character" w:customStyle="1" w:styleId="TextkomenteChar">
    <w:name w:val="Text komentáře Char"/>
    <w:basedOn w:val="Standardnpsmoodstavce"/>
    <w:link w:val="Textkomente"/>
    <w:uiPriority w:val="99"/>
    <w:rsid w:val="003F0078"/>
    <w:rPr>
      <w:sz w:val="20"/>
      <w:szCs w:val="20"/>
    </w:rPr>
  </w:style>
  <w:style w:type="paragraph" w:styleId="Pedmtkomente">
    <w:name w:val="annotation subject"/>
    <w:basedOn w:val="Textkomente"/>
    <w:next w:val="Textkomente"/>
    <w:link w:val="PedmtkomenteChar"/>
    <w:uiPriority w:val="99"/>
    <w:semiHidden/>
    <w:unhideWhenUsed/>
    <w:rsid w:val="003F0078"/>
    <w:rPr>
      <w:b/>
      <w:bCs/>
    </w:rPr>
  </w:style>
  <w:style w:type="character" w:customStyle="1" w:styleId="PedmtkomenteChar">
    <w:name w:val="Předmět komentáře Char"/>
    <w:basedOn w:val="TextkomenteChar"/>
    <w:link w:val="Pedmtkomente"/>
    <w:uiPriority w:val="99"/>
    <w:semiHidden/>
    <w:rsid w:val="003F0078"/>
    <w:rPr>
      <w:b/>
      <w:bCs/>
      <w:sz w:val="20"/>
      <w:szCs w:val="20"/>
    </w:rPr>
  </w:style>
  <w:style w:type="character" w:styleId="Hypertextovodkaz">
    <w:name w:val="Hyperlink"/>
    <w:rsid w:val="002D4A43"/>
    <w:rPr>
      <w:color w:val="0000FF"/>
      <w:u w:val="single"/>
    </w:rPr>
  </w:style>
  <w:style w:type="character" w:customStyle="1" w:styleId="Nadpis1Char">
    <w:name w:val="Nadpis 1 Char"/>
    <w:basedOn w:val="Standardnpsmoodstavce"/>
    <w:link w:val="Nadpis1"/>
    <w:uiPriority w:val="9"/>
    <w:rsid w:val="00A32519"/>
    <w:rPr>
      <w:rFonts w:asciiTheme="majorHAnsi" w:eastAsiaTheme="majorEastAsia" w:hAnsiTheme="majorHAnsi" w:cstheme="majorBidi"/>
      <w:color w:val="2F5496" w:themeColor="accent1" w:themeShade="BF"/>
      <w:sz w:val="32"/>
      <w:szCs w:val="32"/>
    </w:rPr>
  </w:style>
  <w:style w:type="paragraph" w:styleId="Revize">
    <w:name w:val="Revision"/>
    <w:hidden/>
    <w:uiPriority w:val="99"/>
    <w:semiHidden/>
    <w:rsid w:val="00715E33"/>
    <w:pPr>
      <w:spacing w:after="0" w:line="240" w:lineRule="auto"/>
    </w:pPr>
  </w:style>
  <w:style w:type="character" w:styleId="Nevyeenzmnka">
    <w:name w:val="Unresolved Mention"/>
    <w:basedOn w:val="Standardnpsmoodstavce"/>
    <w:uiPriority w:val="99"/>
    <w:semiHidden/>
    <w:unhideWhenUsed/>
    <w:rsid w:val="001F05D8"/>
    <w:rPr>
      <w:color w:val="605E5C"/>
      <w:shd w:val="clear" w:color="auto" w:fill="E1DFDD"/>
    </w:rPr>
  </w:style>
  <w:style w:type="paragraph" w:styleId="Odstavecseseznamem">
    <w:name w:val="List Paragraph"/>
    <w:basedOn w:val="Normln"/>
    <w:uiPriority w:val="34"/>
    <w:qFormat/>
    <w:rsid w:val="00957BEB"/>
    <w:pPr>
      <w:ind w:left="720"/>
      <w:contextualSpacing/>
    </w:pPr>
  </w:style>
  <w:style w:type="character" w:styleId="Sledovanodkaz">
    <w:name w:val="FollowedHyperlink"/>
    <w:basedOn w:val="Standardnpsmoodstavce"/>
    <w:uiPriority w:val="99"/>
    <w:semiHidden/>
    <w:unhideWhenUsed/>
    <w:rsid w:val="003C5BB8"/>
    <w:rPr>
      <w:color w:val="954F72" w:themeColor="followedHyperlink"/>
      <w:u w:val="single"/>
    </w:rPr>
  </w:style>
  <w:style w:type="character" w:customStyle="1" w:styleId="apple-converted-space">
    <w:name w:val="apple-converted-space"/>
    <w:basedOn w:val="Standardnpsmoodstavce"/>
    <w:rsid w:val="00070C80"/>
  </w:style>
  <w:style w:type="character" w:styleId="Zmnka">
    <w:name w:val="Mention"/>
    <w:basedOn w:val="Standardnpsmoodstavce"/>
    <w:uiPriority w:val="99"/>
    <w:unhideWhenUsed/>
    <w:rPr>
      <w:color w:val="2B579A"/>
      <w:shd w:val="clear" w:color="auto" w:fill="E6E6E6"/>
    </w:rPr>
  </w:style>
  <w:style w:type="character" w:customStyle="1" w:styleId="Nadpis2Char">
    <w:name w:val="Nadpis 2 Char"/>
    <w:basedOn w:val="Standardnpsmoodstavce"/>
    <w:link w:val="Nadpis2"/>
    <w:uiPriority w:val="9"/>
    <w:semiHidden/>
    <w:rsid w:val="006634CA"/>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semiHidden/>
    <w:rsid w:val="00681C4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08572">
      <w:bodyDiv w:val="1"/>
      <w:marLeft w:val="0"/>
      <w:marRight w:val="0"/>
      <w:marTop w:val="0"/>
      <w:marBottom w:val="0"/>
      <w:divBdr>
        <w:top w:val="none" w:sz="0" w:space="0" w:color="auto"/>
        <w:left w:val="none" w:sz="0" w:space="0" w:color="auto"/>
        <w:bottom w:val="none" w:sz="0" w:space="0" w:color="auto"/>
        <w:right w:val="none" w:sz="0" w:space="0" w:color="auto"/>
      </w:divBdr>
    </w:div>
    <w:div w:id="254368925">
      <w:bodyDiv w:val="1"/>
      <w:marLeft w:val="0"/>
      <w:marRight w:val="0"/>
      <w:marTop w:val="0"/>
      <w:marBottom w:val="0"/>
      <w:divBdr>
        <w:top w:val="none" w:sz="0" w:space="0" w:color="auto"/>
        <w:left w:val="none" w:sz="0" w:space="0" w:color="auto"/>
        <w:bottom w:val="none" w:sz="0" w:space="0" w:color="auto"/>
        <w:right w:val="none" w:sz="0" w:space="0" w:color="auto"/>
      </w:divBdr>
    </w:div>
    <w:div w:id="836043030">
      <w:bodyDiv w:val="1"/>
      <w:marLeft w:val="0"/>
      <w:marRight w:val="0"/>
      <w:marTop w:val="0"/>
      <w:marBottom w:val="0"/>
      <w:divBdr>
        <w:top w:val="none" w:sz="0" w:space="0" w:color="auto"/>
        <w:left w:val="none" w:sz="0" w:space="0" w:color="auto"/>
        <w:bottom w:val="none" w:sz="0" w:space="0" w:color="auto"/>
        <w:right w:val="none" w:sz="0" w:space="0" w:color="auto"/>
      </w:divBdr>
    </w:div>
    <w:div w:id="966198942">
      <w:bodyDiv w:val="1"/>
      <w:marLeft w:val="0"/>
      <w:marRight w:val="0"/>
      <w:marTop w:val="0"/>
      <w:marBottom w:val="0"/>
      <w:divBdr>
        <w:top w:val="none" w:sz="0" w:space="0" w:color="auto"/>
        <w:left w:val="none" w:sz="0" w:space="0" w:color="auto"/>
        <w:bottom w:val="none" w:sz="0" w:space="0" w:color="auto"/>
        <w:right w:val="none" w:sz="0" w:space="0" w:color="auto"/>
      </w:divBdr>
    </w:div>
    <w:div w:id="1210999532">
      <w:bodyDiv w:val="1"/>
      <w:marLeft w:val="0"/>
      <w:marRight w:val="0"/>
      <w:marTop w:val="0"/>
      <w:marBottom w:val="0"/>
      <w:divBdr>
        <w:top w:val="none" w:sz="0" w:space="0" w:color="auto"/>
        <w:left w:val="none" w:sz="0" w:space="0" w:color="auto"/>
        <w:bottom w:val="none" w:sz="0" w:space="0" w:color="auto"/>
        <w:right w:val="none" w:sz="0" w:space="0" w:color="auto"/>
      </w:divBdr>
    </w:div>
    <w:div w:id="1251356662">
      <w:bodyDiv w:val="1"/>
      <w:marLeft w:val="0"/>
      <w:marRight w:val="0"/>
      <w:marTop w:val="0"/>
      <w:marBottom w:val="0"/>
      <w:divBdr>
        <w:top w:val="none" w:sz="0" w:space="0" w:color="auto"/>
        <w:left w:val="none" w:sz="0" w:space="0" w:color="auto"/>
        <w:bottom w:val="none" w:sz="0" w:space="0" w:color="auto"/>
        <w:right w:val="none" w:sz="0" w:space="0" w:color="auto"/>
      </w:divBdr>
    </w:div>
    <w:div w:id="1261794184">
      <w:bodyDiv w:val="1"/>
      <w:marLeft w:val="0"/>
      <w:marRight w:val="0"/>
      <w:marTop w:val="0"/>
      <w:marBottom w:val="0"/>
      <w:divBdr>
        <w:top w:val="none" w:sz="0" w:space="0" w:color="auto"/>
        <w:left w:val="none" w:sz="0" w:space="0" w:color="auto"/>
        <w:bottom w:val="none" w:sz="0" w:space="0" w:color="auto"/>
        <w:right w:val="none" w:sz="0" w:space="0" w:color="auto"/>
      </w:divBdr>
    </w:div>
    <w:div w:id="1492023086">
      <w:bodyDiv w:val="1"/>
      <w:marLeft w:val="0"/>
      <w:marRight w:val="0"/>
      <w:marTop w:val="0"/>
      <w:marBottom w:val="0"/>
      <w:divBdr>
        <w:top w:val="none" w:sz="0" w:space="0" w:color="auto"/>
        <w:left w:val="none" w:sz="0" w:space="0" w:color="auto"/>
        <w:bottom w:val="none" w:sz="0" w:space="0" w:color="auto"/>
        <w:right w:val="none" w:sz="0" w:space="0" w:color="auto"/>
      </w:divBdr>
    </w:div>
    <w:div w:id="1780559944">
      <w:bodyDiv w:val="1"/>
      <w:marLeft w:val="0"/>
      <w:marRight w:val="0"/>
      <w:marTop w:val="0"/>
      <w:marBottom w:val="0"/>
      <w:divBdr>
        <w:top w:val="none" w:sz="0" w:space="0" w:color="auto"/>
        <w:left w:val="none" w:sz="0" w:space="0" w:color="auto"/>
        <w:bottom w:val="none" w:sz="0" w:space="0" w:color="auto"/>
        <w:right w:val="none" w:sz="0" w:space="0" w:color="auto"/>
      </w:divBdr>
    </w:div>
    <w:div w:id="1848397121">
      <w:bodyDiv w:val="1"/>
      <w:marLeft w:val="0"/>
      <w:marRight w:val="0"/>
      <w:marTop w:val="0"/>
      <w:marBottom w:val="0"/>
      <w:divBdr>
        <w:top w:val="none" w:sz="0" w:space="0" w:color="auto"/>
        <w:left w:val="none" w:sz="0" w:space="0" w:color="auto"/>
        <w:bottom w:val="none" w:sz="0" w:space="0" w:color="auto"/>
        <w:right w:val="none" w:sz="0" w:space="0" w:color="auto"/>
      </w:divBdr>
      <w:divsChild>
        <w:div w:id="1920629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xone.com/cs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xone.com/cs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xone.com/cscz/loxone-campus-liv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youtube.com/watch?v=RgvzjM_H5G0"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marcela.stefcova@crestco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8a25206cac62ab2e412bf92eda0ccf75">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c830d68bbb86e22ba85f2d3401786123"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BE323-0B69-4339-B304-D697AF2E3182}">
  <ds:schemaRefs>
    <ds:schemaRef ds:uri="http://schemas.microsoft.com/sharepoint/v3/contenttype/forms"/>
  </ds:schemaRefs>
</ds:datastoreItem>
</file>

<file path=customXml/itemProps2.xml><?xml version="1.0" encoding="utf-8"?>
<ds:datastoreItem xmlns:ds="http://schemas.openxmlformats.org/officeDocument/2006/customXml" ds:itemID="{8106538D-C166-46A4-B926-BD0934937344}">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customXml/itemProps3.xml><?xml version="1.0" encoding="utf-8"?>
<ds:datastoreItem xmlns:ds="http://schemas.openxmlformats.org/officeDocument/2006/customXml" ds:itemID="{4E7DA47F-401E-402C-9790-7930BE79DCCE}">
  <ds:schemaRefs>
    <ds:schemaRef ds:uri="http://schemas.openxmlformats.org/officeDocument/2006/bibliography"/>
  </ds:schemaRefs>
</ds:datastoreItem>
</file>

<file path=customXml/itemProps4.xml><?xml version="1.0" encoding="utf-8"?>
<ds:datastoreItem xmlns:ds="http://schemas.openxmlformats.org/officeDocument/2006/customXml" ds:itemID="{D071104D-7B45-4884-A8A1-89535A4F1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872</Words>
  <Characters>5145</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Zbuzková</dc:creator>
  <cp:keywords/>
  <dc:description/>
  <cp:lastModifiedBy>Vendula Pavlíčková | CrestCommunications a.s.</cp:lastModifiedBy>
  <cp:revision>1163</cp:revision>
  <dcterms:created xsi:type="dcterms:W3CDTF">2024-07-10T07:31:00Z</dcterms:created>
  <dcterms:modified xsi:type="dcterms:W3CDTF">2026-07-29T05:00:00Z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